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6ABB" w14:textId="77777777" w:rsidR="00631CA7" w:rsidRDefault="00631CA7" w:rsidP="00631CA7">
      <w:pPr>
        <w:ind w:left="4667" w:firstLine="720"/>
      </w:pPr>
      <w:r>
        <w:t>PATVIRTINTA</w:t>
      </w:r>
    </w:p>
    <w:p w14:paraId="76F941ED" w14:textId="10C241FC" w:rsidR="00631CA7" w:rsidRDefault="00631CA7" w:rsidP="00631CA7">
      <w:pPr>
        <w:ind w:left="5387"/>
      </w:pPr>
      <w:r>
        <w:t>Šiaulių jaunųjų gamtininkų centro direktoriaus 202</w:t>
      </w:r>
      <w:r w:rsidR="00F93E0A">
        <w:t>3</w:t>
      </w:r>
      <w:r>
        <w:t xml:space="preserve"> m. balandžio </w:t>
      </w:r>
      <w:r w:rsidR="00D66C8E">
        <w:t>11</w:t>
      </w:r>
      <w:r>
        <w:t xml:space="preserve"> d. įsakymu Nr. V-</w:t>
      </w:r>
      <w:r w:rsidR="00D66C8E">
        <w:t>32</w:t>
      </w:r>
    </w:p>
    <w:p w14:paraId="53631190" w14:textId="77777777" w:rsidR="00631CA7" w:rsidRDefault="00631CA7" w:rsidP="00631CA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F28E29" w14:textId="77777777" w:rsidR="00631CA7" w:rsidRPr="00631CA7" w:rsidRDefault="00631CA7" w:rsidP="00631CA7">
      <w:pPr>
        <w:jc w:val="center"/>
        <w:rPr>
          <w:b/>
        </w:rPr>
      </w:pPr>
      <w:r w:rsidRPr="00631CA7">
        <w:rPr>
          <w:b/>
        </w:rPr>
        <w:t>RESPUBLIKIN</w:t>
      </w:r>
      <w:r>
        <w:rPr>
          <w:b/>
        </w:rPr>
        <w:t>IO</w:t>
      </w:r>
      <w:r w:rsidRPr="00631CA7">
        <w:rPr>
          <w:b/>
        </w:rPr>
        <w:t xml:space="preserve"> MOKINIŲ KNYGOS KŪRIMO KONKURSO </w:t>
      </w:r>
    </w:p>
    <w:p w14:paraId="32241E47" w14:textId="09F9AE17" w:rsidR="00631CA7" w:rsidRPr="00631CA7" w:rsidRDefault="00631CA7" w:rsidP="00D66C8E">
      <w:pPr>
        <w:jc w:val="center"/>
        <w:rPr>
          <w:b/>
        </w:rPr>
      </w:pPr>
      <w:r w:rsidRPr="00631CA7">
        <w:rPr>
          <w:b/>
        </w:rPr>
        <w:t xml:space="preserve"> ,,KATINAS IR...“</w:t>
      </w:r>
      <w:r w:rsidR="00D66C8E">
        <w:rPr>
          <w:b/>
        </w:rPr>
        <w:t xml:space="preserve"> </w:t>
      </w:r>
      <w:r w:rsidRPr="00631CA7">
        <w:rPr>
          <w:b/>
        </w:rPr>
        <w:t>NUOSTATAI</w:t>
      </w:r>
    </w:p>
    <w:p w14:paraId="2EAA4A4F" w14:textId="77777777" w:rsidR="00631CA7" w:rsidRDefault="00631CA7" w:rsidP="00735BE2">
      <w:pPr>
        <w:jc w:val="center"/>
        <w:outlineLvl w:val="0"/>
        <w:rPr>
          <w:b/>
        </w:rPr>
      </w:pPr>
    </w:p>
    <w:p w14:paraId="55F17B3C" w14:textId="77777777" w:rsidR="00631CA7" w:rsidRDefault="00735BE2" w:rsidP="00735BE2">
      <w:pPr>
        <w:pStyle w:val="Sraopastraipa"/>
        <w:ind w:left="1920"/>
        <w:outlineLvl w:val="0"/>
        <w:rPr>
          <w:b/>
        </w:rPr>
      </w:pPr>
      <w:r>
        <w:rPr>
          <w:b/>
        </w:rPr>
        <w:t xml:space="preserve">                             I.</w:t>
      </w:r>
      <w:r w:rsidR="00DE395D">
        <w:rPr>
          <w:b/>
        </w:rPr>
        <w:t xml:space="preserve"> </w:t>
      </w:r>
      <w:r w:rsidR="00631CA7" w:rsidRPr="00735BE2">
        <w:rPr>
          <w:b/>
        </w:rPr>
        <w:t>BENDROJI DALIS</w:t>
      </w:r>
    </w:p>
    <w:p w14:paraId="2C119207" w14:textId="3356C59E" w:rsidR="00070184" w:rsidRDefault="00436BA7" w:rsidP="00070184">
      <w:pPr>
        <w:tabs>
          <w:tab w:val="left" w:pos="1276"/>
        </w:tabs>
      </w:pPr>
      <w:r>
        <w:rPr>
          <w:bCs/>
        </w:rPr>
        <w:tab/>
      </w:r>
      <w:r w:rsidR="00070184">
        <w:rPr>
          <w:bCs/>
        </w:rPr>
        <w:t xml:space="preserve">1. </w:t>
      </w:r>
      <w:r w:rsidR="00070184" w:rsidRPr="00070184">
        <w:rPr>
          <w:bCs/>
        </w:rPr>
        <w:t xml:space="preserve">Respublikinį mokinių knygos kūrimo  konkursą ,,Katinas ir...“ (toliau –Konkursas) </w:t>
      </w:r>
      <w:r w:rsidR="00070184">
        <w:t>organizuoja Šiaulių Vandos Kavaliauskienės katinų muziejus.</w:t>
      </w:r>
    </w:p>
    <w:p w14:paraId="391BD93B" w14:textId="22E81564" w:rsidR="00070184" w:rsidRPr="00070184" w:rsidRDefault="00436BA7" w:rsidP="00070184">
      <w:pPr>
        <w:pStyle w:val="Sraopastraipa"/>
        <w:tabs>
          <w:tab w:val="left" w:pos="1276"/>
          <w:tab w:val="left" w:pos="1418"/>
        </w:tabs>
        <w:ind w:left="0"/>
      </w:pPr>
      <w:r>
        <w:rPr>
          <w:color w:val="1C1E21"/>
          <w:lang w:val="en-GB" w:eastAsia="en-GB"/>
        </w:rPr>
        <w:tab/>
      </w:r>
      <w:r w:rsidR="00070184" w:rsidRPr="00796F24">
        <w:rPr>
          <w:color w:val="1C1E21"/>
          <w:lang w:val="en-GB" w:eastAsia="en-GB"/>
        </w:rPr>
        <w:t>2</w:t>
      </w:r>
      <w:r w:rsidR="00070184" w:rsidRPr="00070184">
        <w:rPr>
          <w:color w:val="1C1E21"/>
          <w:lang w:val="en-GB" w:eastAsia="en-GB"/>
        </w:rPr>
        <w:t>. Informacija apie Konkursą ir parodos nuostatus (toliau – Nuostatai) skelbiama</w:t>
      </w:r>
      <w:r w:rsidR="00E004A9">
        <w:rPr>
          <w:color w:val="1C1E21"/>
          <w:lang w:val="en-GB" w:eastAsia="en-GB"/>
        </w:rPr>
        <w:t xml:space="preserve"> </w:t>
      </w:r>
      <w:r w:rsidR="00070184" w:rsidRPr="00070184">
        <w:rPr>
          <w:color w:val="1C1E21"/>
          <w:lang w:val="en-GB" w:eastAsia="en-GB"/>
        </w:rPr>
        <w:t xml:space="preserve">interneto svetainėje </w:t>
      </w:r>
      <w:hyperlink r:id="rId7" w:history="1">
        <w:r w:rsidR="00070184" w:rsidRPr="00070184">
          <w:rPr>
            <w:rStyle w:val="Hipersaitas"/>
            <w:u w:val="none"/>
            <w:lang w:val="en-GB" w:eastAsia="en-GB"/>
          </w:rPr>
          <w:t>www.gamtininkucentras.lt</w:t>
        </w:r>
      </w:hyperlink>
      <w:r w:rsidR="00070184" w:rsidRPr="00070184">
        <w:rPr>
          <w:color w:val="1C1E21"/>
          <w:lang w:val="en-GB" w:eastAsia="en-GB"/>
        </w:rPr>
        <w:t xml:space="preserve"> ir Facebook paskyro</w:t>
      </w:r>
      <w:r w:rsidR="007C444C">
        <w:rPr>
          <w:color w:val="1C1E21"/>
          <w:lang w:val="en-GB" w:eastAsia="en-GB"/>
        </w:rPr>
        <w:t>j</w:t>
      </w:r>
      <w:r w:rsidR="00070184" w:rsidRPr="00070184">
        <w:rPr>
          <w:color w:val="1C1E21"/>
          <w:lang w:val="en-GB" w:eastAsia="en-GB"/>
        </w:rPr>
        <w:t>e “Vandos Kavaliauskienės katinų muziejus”.</w:t>
      </w:r>
    </w:p>
    <w:p w14:paraId="7C69793B" w14:textId="77777777" w:rsidR="00070184" w:rsidRPr="00735BE2" w:rsidRDefault="00070184" w:rsidP="00070184">
      <w:pPr>
        <w:pStyle w:val="Sraopastraipa"/>
        <w:ind w:left="360"/>
        <w:outlineLvl w:val="0"/>
        <w:rPr>
          <w:b/>
        </w:rPr>
      </w:pPr>
    </w:p>
    <w:p w14:paraId="052EAEDD" w14:textId="77777777" w:rsidR="00631CA7" w:rsidRDefault="00631CA7" w:rsidP="007C74CB">
      <w:pPr>
        <w:ind w:left="1494"/>
        <w:jc w:val="both"/>
      </w:pPr>
    </w:p>
    <w:p w14:paraId="6AF707C2" w14:textId="77777777" w:rsidR="00631CA7" w:rsidRDefault="00631CA7" w:rsidP="00631CA7">
      <w:pPr>
        <w:tabs>
          <w:tab w:val="left" w:pos="1755"/>
        </w:tabs>
        <w:jc w:val="center"/>
        <w:outlineLvl w:val="0"/>
        <w:rPr>
          <w:b/>
        </w:rPr>
      </w:pPr>
      <w:r>
        <w:rPr>
          <w:b/>
        </w:rPr>
        <w:t>II. TIKSLAS</w:t>
      </w:r>
    </w:p>
    <w:p w14:paraId="21F19584" w14:textId="022369D7" w:rsidR="007C444C" w:rsidRDefault="00436BA7" w:rsidP="00436BA7">
      <w:pPr>
        <w:tabs>
          <w:tab w:val="left" w:pos="1276"/>
        </w:tabs>
        <w:jc w:val="both"/>
        <w:outlineLvl w:val="0"/>
        <w:rPr>
          <w:bCs/>
        </w:rPr>
      </w:pPr>
      <w:r>
        <w:rPr>
          <w:bCs/>
        </w:rPr>
        <w:tab/>
      </w:r>
      <w:r w:rsidR="00070184" w:rsidRPr="00070184">
        <w:rPr>
          <w:bCs/>
        </w:rPr>
        <w:t>3</w:t>
      </w:r>
      <w:r w:rsidR="00DE395D">
        <w:rPr>
          <w:bCs/>
        </w:rPr>
        <w:t>. Į</w:t>
      </w:r>
      <w:r w:rsidR="007C444C">
        <w:rPr>
          <w:bCs/>
        </w:rPr>
        <w:t>traukti mokinius į aktyvią kūrybinę veiklą, atskleidžiant gebėjimą kurti tekstą, iliustruoti ir sukurti originalią knygą.</w:t>
      </w:r>
    </w:p>
    <w:p w14:paraId="4C019C21" w14:textId="0003E5ED" w:rsidR="00631CA7" w:rsidRDefault="00436BA7" w:rsidP="00070184">
      <w:pPr>
        <w:tabs>
          <w:tab w:val="left" w:pos="1276"/>
        </w:tabs>
      </w:pPr>
      <w:r>
        <w:tab/>
      </w:r>
      <w:r w:rsidR="003B5975">
        <w:t>4.</w:t>
      </w:r>
      <w:r w:rsidR="00631CA7">
        <w:t>Uždaviniai:</w:t>
      </w:r>
    </w:p>
    <w:p w14:paraId="74CF7A26" w14:textId="77777777" w:rsidR="00631CA7" w:rsidRDefault="00631CA7" w:rsidP="00436BA7">
      <w:pPr>
        <w:ind w:firstLine="1276"/>
      </w:pPr>
      <w:r>
        <w:t>4.1.</w:t>
      </w:r>
      <w:r w:rsidR="00DE395D">
        <w:t xml:space="preserve"> </w:t>
      </w:r>
      <w:r>
        <w:t>Ugdyti saviraišką ir kūrybiškumą.</w:t>
      </w:r>
    </w:p>
    <w:p w14:paraId="568DEDAD" w14:textId="30987516" w:rsidR="00631CA7" w:rsidRDefault="00436BA7" w:rsidP="00070184">
      <w:pPr>
        <w:tabs>
          <w:tab w:val="left" w:pos="1276"/>
        </w:tabs>
      </w:pPr>
      <w:r>
        <w:tab/>
      </w:r>
      <w:r w:rsidR="00631CA7">
        <w:t>4.2.</w:t>
      </w:r>
      <w:r w:rsidR="00DE395D">
        <w:t xml:space="preserve"> </w:t>
      </w:r>
      <w:r w:rsidR="00631CA7">
        <w:t>Skatinti  ieškoti naujų raiškos formų, originalių</w:t>
      </w:r>
      <w:r w:rsidR="003B5975">
        <w:t xml:space="preserve"> </w:t>
      </w:r>
      <w:r w:rsidR="00631CA7">
        <w:t>sprendimų.</w:t>
      </w:r>
    </w:p>
    <w:p w14:paraId="1DE3F904" w14:textId="63D0AB7A" w:rsidR="003B5975" w:rsidRDefault="00436BA7" w:rsidP="00070184">
      <w:pPr>
        <w:tabs>
          <w:tab w:val="left" w:pos="1276"/>
        </w:tabs>
      </w:pPr>
      <w:r>
        <w:tab/>
      </w:r>
      <w:r w:rsidR="003B5975">
        <w:t>4.3</w:t>
      </w:r>
      <w:r w:rsidR="00796F24">
        <w:t>.</w:t>
      </w:r>
      <w:r w:rsidR="003B5975">
        <w:t xml:space="preserve"> Ugdyti pasitikėjimą savimi, gebėjimą kurti tekstą ir iliustruoti atskleidžiant pagrindinę mintį, siužeto eigą.</w:t>
      </w:r>
    </w:p>
    <w:p w14:paraId="4DD4C8E6" w14:textId="77777777" w:rsidR="003B5975" w:rsidRDefault="003B5975" w:rsidP="003B5975">
      <w:pPr>
        <w:tabs>
          <w:tab w:val="left" w:pos="1276"/>
        </w:tabs>
        <w:jc w:val="both"/>
      </w:pPr>
    </w:p>
    <w:p w14:paraId="772BED1A" w14:textId="77777777" w:rsidR="00631CA7" w:rsidRDefault="00631CA7" w:rsidP="00631CA7"/>
    <w:p w14:paraId="6B33FE92" w14:textId="77777777" w:rsidR="00631CA7" w:rsidRDefault="00631CA7" w:rsidP="00631CA7">
      <w:pPr>
        <w:jc w:val="center"/>
        <w:outlineLvl w:val="0"/>
        <w:rPr>
          <w:b/>
        </w:rPr>
      </w:pPr>
      <w:r>
        <w:rPr>
          <w:b/>
        </w:rPr>
        <w:t>III. LAIKAS IR VIETA</w:t>
      </w:r>
    </w:p>
    <w:p w14:paraId="44BA1841" w14:textId="77777777" w:rsidR="00631CA7" w:rsidRDefault="00631CA7" w:rsidP="00070184"/>
    <w:p w14:paraId="32416123" w14:textId="77777777" w:rsidR="00631CA7" w:rsidRDefault="00631CA7" w:rsidP="00436BA7">
      <w:pPr>
        <w:ind w:firstLine="1276"/>
      </w:pPr>
      <w:r>
        <w:t>5.</w:t>
      </w:r>
      <w:r w:rsidR="00070184">
        <w:t xml:space="preserve"> </w:t>
      </w:r>
      <w:r>
        <w:t>Dalyviai savo darbus pateikia arba siunčia adresu: V. Kavaliauskienės katinų muziejus, Žuvininkų g.18, LT-76249, Šiauliai.</w:t>
      </w:r>
    </w:p>
    <w:p w14:paraId="1138484B" w14:textId="77777777" w:rsidR="00631CA7" w:rsidRDefault="00631CA7" w:rsidP="00436BA7">
      <w:pPr>
        <w:ind w:firstLine="1276"/>
      </w:pPr>
      <w:r>
        <w:t>6.</w:t>
      </w:r>
      <w:r w:rsidR="00070184">
        <w:t xml:space="preserve"> </w:t>
      </w:r>
      <w:r>
        <w:t>Darbus pateikti iki 202</w:t>
      </w:r>
      <w:r w:rsidR="003B5975">
        <w:t xml:space="preserve">3 </w:t>
      </w:r>
      <w:r>
        <w:t>m. gegužės 9 d. imtinai.</w:t>
      </w:r>
    </w:p>
    <w:p w14:paraId="373A3126" w14:textId="77777777" w:rsidR="00631CA7" w:rsidRDefault="00631CA7" w:rsidP="00436BA7">
      <w:pPr>
        <w:ind w:firstLine="1276"/>
      </w:pPr>
      <w:r>
        <w:t>7.</w:t>
      </w:r>
      <w:r w:rsidR="00070184">
        <w:t xml:space="preserve"> </w:t>
      </w:r>
      <w:r>
        <w:t>Parodos atidarymas ir konkurso nugalėtojų apdovanojimai vyks 202</w:t>
      </w:r>
      <w:r w:rsidR="003B5975">
        <w:t>3</w:t>
      </w:r>
      <w:r>
        <w:t xml:space="preserve"> m. gegužės 1</w:t>
      </w:r>
      <w:r w:rsidR="003B5975">
        <w:t>7</w:t>
      </w:r>
      <w:r>
        <w:t xml:space="preserve"> d. 16 val. V. Kavaliauskienės katinų muziejuje.</w:t>
      </w:r>
    </w:p>
    <w:p w14:paraId="4E7C58B8" w14:textId="0AAFD7BA" w:rsidR="00631CA7" w:rsidRDefault="00631CA7" w:rsidP="00436BA7">
      <w:pPr>
        <w:ind w:firstLine="1276"/>
      </w:pPr>
      <w:r>
        <w:t>8.</w:t>
      </w:r>
      <w:r w:rsidR="00070184">
        <w:t xml:space="preserve"> </w:t>
      </w:r>
      <w:r>
        <w:t xml:space="preserve">Originaliausi darbai bus eksponuojami V. Kavaliauskienės katinų muziejuje, o jų nuotraukos </w:t>
      </w:r>
      <w:r w:rsidR="00D66C8E">
        <w:t xml:space="preserve">- </w:t>
      </w:r>
      <w:r>
        <w:rPr>
          <w:color w:val="1C1E21"/>
          <w:lang w:val="en-GB" w:eastAsia="en-GB"/>
        </w:rPr>
        <w:t>Facebook paskyroje ,,Vandos Kavaliauskienės katinų muziejus”.</w:t>
      </w:r>
    </w:p>
    <w:p w14:paraId="1364637D" w14:textId="77777777" w:rsidR="00631CA7" w:rsidRDefault="00631CA7" w:rsidP="00070184"/>
    <w:p w14:paraId="0D496152" w14:textId="77777777" w:rsidR="00631CA7" w:rsidRDefault="00631CA7" w:rsidP="00631CA7">
      <w:pPr>
        <w:jc w:val="center"/>
        <w:outlineLvl w:val="0"/>
        <w:rPr>
          <w:b/>
        </w:rPr>
      </w:pPr>
      <w:r>
        <w:rPr>
          <w:b/>
        </w:rPr>
        <w:t>IV. DALYVIAI</w:t>
      </w:r>
    </w:p>
    <w:p w14:paraId="53272F06" w14:textId="77777777" w:rsidR="00631CA7" w:rsidRDefault="00631CA7" w:rsidP="00070184">
      <w:pPr>
        <w:outlineLvl w:val="0"/>
        <w:rPr>
          <w:b/>
        </w:rPr>
      </w:pPr>
    </w:p>
    <w:p w14:paraId="2143E7C7" w14:textId="7B0BFB78" w:rsidR="00631CA7" w:rsidRDefault="00436BA7" w:rsidP="00070184">
      <w:pPr>
        <w:tabs>
          <w:tab w:val="left" w:pos="1276"/>
          <w:tab w:val="left" w:pos="1418"/>
        </w:tabs>
      </w:pPr>
      <w:r>
        <w:tab/>
      </w:r>
      <w:r w:rsidR="00631CA7">
        <w:t>9.</w:t>
      </w:r>
      <w:r w:rsidR="00070184">
        <w:t xml:space="preserve"> </w:t>
      </w:r>
      <w:r w:rsidR="00631CA7">
        <w:t>Konkurse kviečiami dalyvauti visi respublikos 1-</w:t>
      </w:r>
      <w:r w:rsidR="003B5975">
        <w:t xml:space="preserve">8 </w:t>
      </w:r>
      <w:r w:rsidR="00631CA7">
        <w:t xml:space="preserve">klasių mokiniai. Autorius, pateikdamas darbą, patvirtina savo autorystę. </w:t>
      </w:r>
    </w:p>
    <w:p w14:paraId="451F74AA" w14:textId="77777777" w:rsidR="00631CA7" w:rsidRDefault="00631CA7" w:rsidP="00070184">
      <w:pPr>
        <w:ind w:firstLine="992"/>
      </w:pPr>
    </w:p>
    <w:p w14:paraId="62CB8083" w14:textId="77777777" w:rsidR="00631CA7" w:rsidRDefault="00631CA7" w:rsidP="00631CA7">
      <w:pPr>
        <w:jc w:val="center"/>
        <w:outlineLvl w:val="0"/>
        <w:rPr>
          <w:b/>
        </w:rPr>
      </w:pPr>
      <w:r>
        <w:rPr>
          <w:b/>
        </w:rPr>
        <w:t>V. DARBŲ PATEIKIMAS</w:t>
      </w:r>
    </w:p>
    <w:p w14:paraId="340E0ADD" w14:textId="77777777" w:rsidR="00631CA7" w:rsidRDefault="00631CA7" w:rsidP="00631CA7">
      <w:pPr>
        <w:tabs>
          <w:tab w:val="left" w:pos="0"/>
          <w:tab w:val="left" w:pos="1276"/>
        </w:tabs>
        <w:jc w:val="both"/>
        <w:rPr>
          <w:b/>
        </w:rPr>
      </w:pPr>
    </w:p>
    <w:p w14:paraId="19C3A1FF" w14:textId="27E6D351" w:rsidR="00631CA7" w:rsidRDefault="00436BA7" w:rsidP="00436BA7">
      <w:pPr>
        <w:tabs>
          <w:tab w:val="left" w:pos="1134"/>
          <w:tab w:val="left" w:pos="1276"/>
        </w:tabs>
      </w:pPr>
      <w:r>
        <w:tab/>
      </w:r>
      <w:r>
        <w:tab/>
      </w:r>
      <w:r w:rsidR="00631CA7">
        <w:t>10. Dalyviai gali pateikti ne daugiau kaip 1 darbą.</w:t>
      </w:r>
      <w:r w:rsidR="007C20C2" w:rsidRPr="007C20C2">
        <w:t xml:space="preserve"> </w:t>
      </w:r>
      <w:r w:rsidR="007C20C2">
        <w:t>Darbas gali būti komandinis (2-3 kūrėjai).</w:t>
      </w:r>
    </w:p>
    <w:p w14:paraId="012A61B9" w14:textId="45D64358" w:rsidR="00631CA7" w:rsidRDefault="00436BA7" w:rsidP="00070184">
      <w:pPr>
        <w:tabs>
          <w:tab w:val="left" w:pos="0"/>
          <w:tab w:val="left" w:pos="1276"/>
        </w:tabs>
      </w:pPr>
      <w:r>
        <w:tab/>
      </w:r>
      <w:r w:rsidR="00631CA7">
        <w:t>11.</w:t>
      </w:r>
      <w:r w:rsidR="007C20C2">
        <w:t xml:space="preserve"> Knyga sudaryta iš teksto ir iliustracijų, 10-</w:t>
      </w:r>
      <w:r w:rsidR="00F93E0A">
        <w:t>2</w:t>
      </w:r>
      <w:r w:rsidR="007C20C2">
        <w:t>0 lapų apimties.</w:t>
      </w:r>
      <w:r w:rsidR="00631CA7">
        <w:t xml:space="preserve"> </w:t>
      </w:r>
    </w:p>
    <w:p w14:paraId="51F39E85" w14:textId="50B76D3E" w:rsidR="00631CA7" w:rsidRDefault="00436BA7" w:rsidP="00070184">
      <w:pPr>
        <w:tabs>
          <w:tab w:val="left" w:pos="390"/>
          <w:tab w:val="left" w:pos="1276"/>
        </w:tabs>
        <w:jc w:val="both"/>
      </w:pPr>
      <w:r>
        <w:tab/>
      </w:r>
      <w:r>
        <w:tab/>
      </w:r>
      <w:r w:rsidR="00631CA7">
        <w:t xml:space="preserve">12. </w:t>
      </w:r>
      <w:r w:rsidR="003B5975">
        <w:t>Knyga gali būti įvairaus formato, iliustruota</w:t>
      </w:r>
      <w:r w:rsidR="000543E1">
        <w:t xml:space="preserve"> pačių autorių</w:t>
      </w:r>
      <w:r w:rsidR="003B5975">
        <w:t xml:space="preserve"> įvairiomis dailės priemonėmis (spalvoti pieštukai, flomasteriai, akvarelė ir pan.)</w:t>
      </w:r>
      <w:r w:rsidR="00E004A9">
        <w:t>.</w:t>
      </w:r>
    </w:p>
    <w:p w14:paraId="0A152385" w14:textId="5B1493E4" w:rsidR="000543E1" w:rsidRDefault="00436BA7" w:rsidP="00070184">
      <w:pPr>
        <w:tabs>
          <w:tab w:val="left" w:pos="390"/>
          <w:tab w:val="left" w:pos="1276"/>
        </w:tabs>
        <w:jc w:val="both"/>
      </w:pPr>
      <w:r>
        <w:tab/>
      </w:r>
      <w:r>
        <w:tab/>
      </w:r>
      <w:r w:rsidR="000543E1">
        <w:t>13. Knyga negali būti k</w:t>
      </w:r>
      <w:r w:rsidR="00DE395D">
        <w:t>u</w:t>
      </w:r>
      <w:r w:rsidR="000543E1">
        <w:t>riama elektroninėmis priemonėmis.</w:t>
      </w:r>
    </w:p>
    <w:p w14:paraId="68006407" w14:textId="57F9DFDA" w:rsidR="00631CA7" w:rsidRDefault="00436BA7" w:rsidP="00070184">
      <w:pPr>
        <w:tabs>
          <w:tab w:val="left" w:pos="390"/>
          <w:tab w:val="left" w:pos="1276"/>
        </w:tabs>
        <w:jc w:val="both"/>
      </w:pPr>
      <w:r>
        <w:lastRenderedPageBreak/>
        <w:tab/>
      </w:r>
      <w:r>
        <w:tab/>
      </w:r>
      <w:r w:rsidR="007C20C2">
        <w:t>1</w:t>
      </w:r>
      <w:r w:rsidR="000543E1">
        <w:t>4</w:t>
      </w:r>
      <w:r w:rsidR="007C20C2">
        <w:t>. Darbai</w:t>
      </w:r>
      <w:r w:rsidR="00E004A9">
        <w:t xml:space="preserve"> </w:t>
      </w:r>
      <w:r w:rsidR="007C20C2">
        <w:t>turi būti atlikti kokybiškai,</w:t>
      </w:r>
      <w:r w:rsidR="00E004A9">
        <w:t xml:space="preserve"> </w:t>
      </w:r>
      <w:r w:rsidR="007C20C2">
        <w:t>tvarkingi, estetiški (nesutepti, nesuplyšę, tvarkingai surišti ar susegti) ir atitikti Konkurso kriterijus</w:t>
      </w:r>
      <w:r w:rsidR="007C444C">
        <w:t>.</w:t>
      </w:r>
    </w:p>
    <w:p w14:paraId="720A6204" w14:textId="29ACF881" w:rsidR="00631CA7" w:rsidRDefault="00436BA7" w:rsidP="00070184">
      <w:pPr>
        <w:tabs>
          <w:tab w:val="left" w:pos="390"/>
          <w:tab w:val="left" w:pos="1276"/>
        </w:tabs>
      </w:pPr>
      <w:r>
        <w:tab/>
      </w:r>
      <w:r>
        <w:tab/>
      </w:r>
      <w:r w:rsidR="00631CA7">
        <w:t>1</w:t>
      </w:r>
      <w:r w:rsidR="007C20C2">
        <w:t>5</w:t>
      </w:r>
      <w:r w:rsidR="00631CA7">
        <w:t>.</w:t>
      </w:r>
      <w:r w:rsidR="00DE395D">
        <w:t xml:space="preserve"> </w:t>
      </w:r>
      <w:r w:rsidR="007135BC">
        <w:t>Knygos viršelyje turi būti knygos pavadinimas ir autoriaus (ar autorių) vardai ir pavardės.</w:t>
      </w:r>
      <w:r w:rsidR="00631CA7">
        <w:t xml:space="preserve">  </w:t>
      </w:r>
      <w:r w:rsidR="007135BC">
        <w:t>Kartu su knyga pateikiama</w:t>
      </w:r>
      <w:r w:rsidR="00631CA7">
        <w:t xml:space="preserve"> lentelė su dalyvio duomenimis, nurodant vardą, pavardę, klasę, ugdymo įstaigą,</w:t>
      </w:r>
      <w:r w:rsidR="007C20C2">
        <w:t xml:space="preserve"> mokytojo</w:t>
      </w:r>
      <w:r w:rsidR="00F93E0A">
        <w:t xml:space="preserve"> vardą, pavardę,</w:t>
      </w:r>
      <w:r w:rsidR="00631CA7">
        <w:t xml:space="preserve"> el. paštą ir telefono numerį. (1 priedas). </w:t>
      </w:r>
    </w:p>
    <w:p w14:paraId="135F2EDD" w14:textId="2E51730F" w:rsidR="007C20C2" w:rsidRDefault="00436BA7" w:rsidP="00070184">
      <w:pPr>
        <w:tabs>
          <w:tab w:val="left" w:pos="390"/>
          <w:tab w:val="left" w:pos="1276"/>
        </w:tabs>
      </w:pPr>
      <w:r>
        <w:tab/>
      </w:r>
      <w:r>
        <w:tab/>
      </w:r>
      <w:r w:rsidR="00631CA7">
        <w:t>1</w:t>
      </w:r>
      <w:r w:rsidR="007C20C2">
        <w:t>6</w:t>
      </w:r>
      <w:r w:rsidR="00631CA7">
        <w:t>. Parodai pasibaigus, darbus bus galima atsiimti iki 202</w:t>
      </w:r>
      <w:r w:rsidR="007C20C2">
        <w:t>3</w:t>
      </w:r>
      <w:r w:rsidR="00631CA7">
        <w:t xml:space="preserve"> m. liepos 31 d. </w:t>
      </w:r>
    </w:p>
    <w:p w14:paraId="45958E0E" w14:textId="77777777" w:rsidR="00631CA7" w:rsidRDefault="00631CA7" w:rsidP="00070184">
      <w:pPr>
        <w:tabs>
          <w:tab w:val="left" w:pos="390"/>
          <w:tab w:val="left" w:pos="1276"/>
        </w:tabs>
      </w:pPr>
      <w:r>
        <w:t>V. Kavaliauskienės katinų muziejuje.</w:t>
      </w:r>
    </w:p>
    <w:p w14:paraId="15778AA7" w14:textId="77777777" w:rsidR="00631CA7" w:rsidRDefault="00631CA7" w:rsidP="00631CA7">
      <w:r>
        <w:t xml:space="preserve">                </w:t>
      </w:r>
    </w:p>
    <w:p w14:paraId="260EDACC" w14:textId="77777777" w:rsidR="00631CA7" w:rsidRDefault="00631CA7" w:rsidP="00631CA7">
      <w:pPr>
        <w:jc w:val="center"/>
        <w:rPr>
          <w:b/>
        </w:rPr>
      </w:pPr>
      <w:r>
        <w:t xml:space="preserve"> </w:t>
      </w:r>
      <w:r>
        <w:rPr>
          <w:b/>
        </w:rPr>
        <w:t xml:space="preserve">VI. DARBŲ VERTINIMAS </w:t>
      </w:r>
    </w:p>
    <w:p w14:paraId="22EC8B71" w14:textId="77777777" w:rsidR="00631CA7" w:rsidRDefault="00631CA7" w:rsidP="00631CA7">
      <w:pPr>
        <w:ind w:firstLine="1134"/>
      </w:pPr>
    </w:p>
    <w:p w14:paraId="67AE44E4" w14:textId="05B7D042" w:rsidR="00631CA7" w:rsidRDefault="00436BA7" w:rsidP="00070184">
      <w:pPr>
        <w:tabs>
          <w:tab w:val="left" w:pos="1276"/>
        </w:tabs>
      </w:pPr>
      <w:r>
        <w:tab/>
      </w:r>
      <w:r w:rsidR="00631CA7">
        <w:t>1</w:t>
      </w:r>
      <w:r w:rsidR="007C20C2">
        <w:t>7</w:t>
      </w:r>
      <w:r w:rsidR="00631CA7">
        <w:t xml:space="preserve">.  Darbus vertins komisija, sudaryta iš Šiaulių miesto menininkų, </w:t>
      </w:r>
      <w:r w:rsidR="007C20C2">
        <w:t>lituanistų,</w:t>
      </w:r>
      <w:r w:rsidR="00631CA7">
        <w:t xml:space="preserve"> jaunųjų gamtininkų centro, muziejaus  darbuotojų. </w:t>
      </w:r>
    </w:p>
    <w:p w14:paraId="2395CCAD" w14:textId="2E23C460" w:rsidR="00631CA7" w:rsidRDefault="00436BA7" w:rsidP="00DE395D">
      <w:pPr>
        <w:tabs>
          <w:tab w:val="left" w:pos="851"/>
          <w:tab w:val="left" w:pos="1276"/>
        </w:tabs>
        <w:contextualSpacing/>
      </w:pPr>
      <w:r>
        <w:tab/>
      </w:r>
      <w:r>
        <w:tab/>
      </w:r>
      <w:r w:rsidR="00631CA7">
        <w:t>1</w:t>
      </w:r>
      <w:r w:rsidR="007C20C2">
        <w:t>8</w:t>
      </w:r>
      <w:r w:rsidR="00631CA7">
        <w:t>.  Vertinimo kriterijai:</w:t>
      </w:r>
    </w:p>
    <w:p w14:paraId="44D9C743" w14:textId="77777777" w:rsidR="00631CA7" w:rsidRDefault="00631CA7" w:rsidP="00DE395D">
      <w:pPr>
        <w:pStyle w:val="Sraopastraipa"/>
        <w:numPr>
          <w:ilvl w:val="0"/>
          <w:numId w:val="3"/>
        </w:numPr>
      </w:pPr>
      <w:r>
        <w:t>temos atitikimas,</w:t>
      </w:r>
    </w:p>
    <w:p w14:paraId="71BE3AF1" w14:textId="77777777" w:rsidR="00F122C2" w:rsidRDefault="00F122C2" w:rsidP="00DE395D">
      <w:pPr>
        <w:pStyle w:val="Sraopastraipa"/>
        <w:numPr>
          <w:ilvl w:val="0"/>
          <w:numId w:val="3"/>
        </w:numPr>
      </w:pPr>
      <w:r>
        <w:t>siužeto įdomumas ir prasmingumas,</w:t>
      </w:r>
    </w:p>
    <w:p w14:paraId="29E81515" w14:textId="77777777" w:rsidR="007C20C2" w:rsidRDefault="007C20C2" w:rsidP="00DE395D">
      <w:pPr>
        <w:pStyle w:val="Sraopastraipa"/>
        <w:numPr>
          <w:ilvl w:val="0"/>
          <w:numId w:val="3"/>
        </w:numPr>
      </w:pPr>
      <w:r>
        <w:t>iliustravimo įdomumas ir aktualumas,</w:t>
      </w:r>
    </w:p>
    <w:p w14:paraId="477D7EE6" w14:textId="77777777" w:rsidR="00631CA7" w:rsidRDefault="00631CA7" w:rsidP="00DE395D">
      <w:pPr>
        <w:pStyle w:val="Sraopastraipa"/>
        <w:numPr>
          <w:ilvl w:val="0"/>
          <w:numId w:val="3"/>
        </w:numPr>
      </w:pPr>
      <w:r>
        <w:t>darbų kūrybiškumas ir originalumas,</w:t>
      </w:r>
    </w:p>
    <w:p w14:paraId="347A2734" w14:textId="77777777" w:rsidR="00631CA7" w:rsidRDefault="00631CA7" w:rsidP="00DE395D">
      <w:pPr>
        <w:pStyle w:val="Sraopastraipa"/>
        <w:numPr>
          <w:ilvl w:val="0"/>
          <w:numId w:val="3"/>
        </w:numPr>
      </w:pPr>
      <w:r>
        <w:t>estetiškumas</w:t>
      </w:r>
      <w:r>
        <w:rPr>
          <w:rFonts w:ascii="&amp;quot" w:hAnsi="&amp;quot"/>
          <w:color w:val="212529"/>
          <w:lang w:val="en-GB" w:eastAsia="en-GB"/>
        </w:rPr>
        <w:t>.</w:t>
      </w:r>
    </w:p>
    <w:p w14:paraId="4D3ED413" w14:textId="77777777" w:rsidR="00631CA7" w:rsidRDefault="00631CA7" w:rsidP="00436BA7">
      <w:pPr>
        <w:ind w:firstLine="1418"/>
      </w:pPr>
      <w:r>
        <w:t>1</w:t>
      </w:r>
      <w:r w:rsidR="007C20C2">
        <w:t>9</w:t>
      </w:r>
      <w:r>
        <w:t>.</w:t>
      </w:r>
      <w:r w:rsidR="00DE395D">
        <w:t xml:space="preserve">  </w:t>
      </w:r>
      <w:r>
        <w:t>Darbai bus vertinami  amžiaus grupėse:</w:t>
      </w:r>
    </w:p>
    <w:p w14:paraId="7E5AC31A" w14:textId="77777777" w:rsidR="00631CA7" w:rsidRDefault="00631CA7" w:rsidP="00631CA7">
      <w:pPr>
        <w:pStyle w:val="Sraopastraipa"/>
        <w:numPr>
          <w:ilvl w:val="0"/>
          <w:numId w:val="4"/>
        </w:numPr>
        <w:ind w:left="1843" w:hanging="283"/>
      </w:pPr>
      <w:r>
        <w:t>1 – 4 klasių moksleiviai,</w:t>
      </w:r>
    </w:p>
    <w:p w14:paraId="7AFBB35A" w14:textId="77777777" w:rsidR="00631CA7" w:rsidRDefault="00631CA7" w:rsidP="00631CA7">
      <w:pPr>
        <w:pStyle w:val="Sraopastraipa"/>
        <w:numPr>
          <w:ilvl w:val="0"/>
          <w:numId w:val="4"/>
        </w:numPr>
        <w:ind w:left="1843" w:hanging="283"/>
      </w:pPr>
      <w:r>
        <w:t>5 – 8 klasių moksleiviai</w:t>
      </w:r>
      <w:r w:rsidR="007C444C">
        <w:t>.</w:t>
      </w:r>
    </w:p>
    <w:p w14:paraId="251C8E17" w14:textId="77777777" w:rsidR="00631CA7" w:rsidRDefault="00631CA7" w:rsidP="00631CA7">
      <w:pPr>
        <w:ind w:left="1200"/>
      </w:pPr>
    </w:p>
    <w:p w14:paraId="5383CEB6" w14:textId="77777777" w:rsidR="00631CA7" w:rsidRDefault="007C20C2" w:rsidP="00436BA7">
      <w:pPr>
        <w:ind w:firstLine="1276"/>
      </w:pPr>
      <w:r>
        <w:t>20</w:t>
      </w:r>
      <w:r w:rsidR="00631CA7">
        <w:t>. Dalyviai gaus padėkos raštus, geriausiai įvertintų darbų autoriai bus apdovanoti diplomais bei atminimo dovanėlėmis. Mokytojams bus išrašytos pažymos apie dalyvavimą konkurse paruošiant mokinius.</w:t>
      </w:r>
    </w:p>
    <w:p w14:paraId="029E0B77" w14:textId="77777777" w:rsidR="00631CA7" w:rsidRDefault="00631CA7" w:rsidP="00631CA7"/>
    <w:p w14:paraId="042A8490" w14:textId="77777777" w:rsidR="00631CA7" w:rsidRDefault="00631CA7" w:rsidP="00631CA7">
      <w:pPr>
        <w:ind w:firstLine="1134"/>
        <w:jc w:val="center"/>
        <w:rPr>
          <w:b/>
        </w:rPr>
      </w:pPr>
      <w:r>
        <w:rPr>
          <w:b/>
        </w:rPr>
        <w:t>VII. BAIGIAMOSIOS NUOSTATOS</w:t>
      </w:r>
    </w:p>
    <w:p w14:paraId="6E2C41DB" w14:textId="77777777" w:rsidR="00631CA7" w:rsidRDefault="00631CA7" w:rsidP="00631CA7">
      <w:pPr>
        <w:ind w:firstLine="1134"/>
        <w:jc w:val="both"/>
        <w:rPr>
          <w:b/>
        </w:rPr>
      </w:pPr>
    </w:p>
    <w:p w14:paraId="32E77293" w14:textId="77777777" w:rsidR="00631CA7" w:rsidRDefault="00631CA7" w:rsidP="00436BA7">
      <w:pPr>
        <w:tabs>
          <w:tab w:val="left" w:pos="390"/>
          <w:tab w:val="left" w:pos="1276"/>
        </w:tabs>
        <w:ind w:firstLine="1134"/>
      </w:pPr>
      <w:r>
        <w:t>20.</w:t>
      </w:r>
      <w:r w:rsidR="00DE395D">
        <w:t xml:space="preserve"> </w:t>
      </w:r>
      <w:r>
        <w:t>Pateikdami darbus sutinkate, kad autoriaus duomenys (vardas, pavardė) bus nurodyti prie kūrinio. Parodos autoriai pasilieka teisę publikuoti darbų nuotraukas įvairiuose leidiniuose bei tinklalapiuose, nurodant jų autorių.</w:t>
      </w:r>
    </w:p>
    <w:p w14:paraId="74233E0D" w14:textId="01409D89" w:rsidR="00631CA7" w:rsidRDefault="00631CA7" w:rsidP="00436BA7">
      <w:pPr>
        <w:tabs>
          <w:tab w:val="left" w:pos="1276"/>
        </w:tabs>
        <w:ind w:firstLine="1134"/>
      </w:pPr>
      <w:r>
        <w:t>21. Parodą</w:t>
      </w:r>
      <w:r w:rsidR="00CC7E59">
        <w:t xml:space="preserve"> </w:t>
      </w:r>
      <w:r>
        <w:t>- konkursą ,,</w:t>
      </w:r>
      <w:r w:rsidR="007135BC">
        <w:t>Katinas ir ...</w:t>
      </w:r>
      <w:r>
        <w:rPr>
          <w:bCs/>
        </w:rPr>
        <w:t xml:space="preserve">“ </w:t>
      </w:r>
      <w:r>
        <w:t xml:space="preserve">organizuoja Šiaulių </w:t>
      </w:r>
      <w:r w:rsidR="00E8114A">
        <w:t>V</w:t>
      </w:r>
      <w:r>
        <w:t>. Kavaliauskienės katinų muziejus. Papildoma informacija tel.:</w:t>
      </w:r>
      <w:r w:rsidR="00436BA7">
        <w:t xml:space="preserve"> </w:t>
      </w:r>
      <w:r>
        <w:t>8 683 69844.</w:t>
      </w:r>
    </w:p>
    <w:p w14:paraId="071071F6" w14:textId="77777777" w:rsidR="00631CA7" w:rsidRDefault="00070184" w:rsidP="00436BA7">
      <w:pPr>
        <w:ind w:firstLine="1134"/>
      </w:pPr>
      <w:r>
        <w:t xml:space="preserve"> </w:t>
      </w:r>
      <w:r w:rsidR="00631CA7">
        <w:t>22.</w:t>
      </w:r>
      <w:r w:rsidR="00DE395D">
        <w:t xml:space="preserve"> </w:t>
      </w:r>
      <w:r w:rsidR="00631CA7">
        <w:t>Organizatoriai  pasilieka  teisę koreguoti Konkurso nuostatus.</w:t>
      </w:r>
    </w:p>
    <w:p w14:paraId="1CF099F3" w14:textId="77777777" w:rsidR="00631CA7" w:rsidRDefault="00631CA7" w:rsidP="00436BA7">
      <w:pPr>
        <w:ind w:firstLine="1134"/>
      </w:pPr>
    </w:p>
    <w:p w14:paraId="554EBFDD" w14:textId="77777777" w:rsidR="00631CA7" w:rsidRDefault="00631CA7" w:rsidP="00436BA7">
      <w:pPr>
        <w:ind w:firstLine="1134"/>
      </w:pPr>
    </w:p>
    <w:p w14:paraId="48131EEA" w14:textId="77777777" w:rsidR="00631CA7" w:rsidRDefault="00631CA7" w:rsidP="00631CA7">
      <w:pPr>
        <w:ind w:firstLine="1134"/>
        <w:jc w:val="center"/>
      </w:pPr>
      <w:r>
        <w:t>_________________</w:t>
      </w:r>
    </w:p>
    <w:p w14:paraId="2095CA2E" w14:textId="77777777" w:rsidR="00631CA7" w:rsidRDefault="00631CA7" w:rsidP="00631CA7"/>
    <w:p w14:paraId="2D7A1204" w14:textId="77777777" w:rsidR="00631CA7" w:rsidRDefault="00631CA7" w:rsidP="00631CA7"/>
    <w:p w14:paraId="3F11EBFC" w14:textId="77777777" w:rsidR="00631CA7" w:rsidRDefault="00631CA7" w:rsidP="00631CA7"/>
    <w:p w14:paraId="2D96F5CB" w14:textId="77777777" w:rsidR="00631CA7" w:rsidRDefault="00631CA7" w:rsidP="00631CA7"/>
    <w:p w14:paraId="13603F05" w14:textId="77777777" w:rsidR="00631CA7" w:rsidRDefault="00631CA7" w:rsidP="00631CA7"/>
    <w:p w14:paraId="6E5E6739" w14:textId="77777777" w:rsidR="00631CA7" w:rsidRDefault="00631CA7" w:rsidP="00631CA7"/>
    <w:p w14:paraId="36AAEFB1" w14:textId="77777777" w:rsidR="00631CA7" w:rsidRDefault="00631CA7" w:rsidP="00631CA7"/>
    <w:p w14:paraId="56BA280D" w14:textId="4A986100" w:rsidR="00631CA7" w:rsidRDefault="00631CA7" w:rsidP="00631CA7"/>
    <w:p w14:paraId="52CE2320" w14:textId="49267291" w:rsidR="00D66C8E" w:rsidRDefault="00D66C8E" w:rsidP="00631CA7"/>
    <w:p w14:paraId="63060CC0" w14:textId="77777777" w:rsidR="00D66C8E" w:rsidRDefault="00D66C8E" w:rsidP="00631CA7"/>
    <w:p w14:paraId="3E9F50E4" w14:textId="77777777" w:rsidR="00631CA7" w:rsidRDefault="00631CA7" w:rsidP="00631CA7"/>
    <w:p w14:paraId="00EF1053" w14:textId="77777777" w:rsidR="00631CA7" w:rsidRDefault="00631CA7" w:rsidP="00631CA7"/>
    <w:p w14:paraId="6E51FD4B" w14:textId="77777777" w:rsidR="00631CA7" w:rsidRDefault="00631CA7" w:rsidP="00631CA7">
      <w:pPr>
        <w:jc w:val="right"/>
      </w:pPr>
      <w:r>
        <w:lastRenderedPageBreak/>
        <w:t xml:space="preserve">1 priedas </w:t>
      </w:r>
    </w:p>
    <w:p w14:paraId="5A6F087A" w14:textId="77777777" w:rsidR="00631CA7" w:rsidRDefault="00631CA7" w:rsidP="00631CA7">
      <w:pPr>
        <w:jc w:val="right"/>
      </w:pPr>
    </w:p>
    <w:p w14:paraId="70A51ACA" w14:textId="77777777" w:rsidR="00631CA7" w:rsidRDefault="00631CA7" w:rsidP="00631CA7">
      <w:pPr>
        <w:jc w:val="right"/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509"/>
        <w:gridCol w:w="1468"/>
        <w:gridCol w:w="1525"/>
        <w:gridCol w:w="1509"/>
        <w:gridCol w:w="1475"/>
        <w:gridCol w:w="1530"/>
      </w:tblGrid>
      <w:tr w:rsidR="00631CA7" w14:paraId="214F036B" w14:textId="77777777" w:rsidTr="00631CA7">
        <w:tc>
          <w:tcPr>
            <w:tcW w:w="4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BDC" w14:textId="77777777" w:rsidR="00631CA7" w:rsidRDefault="00631CA7">
            <w:pPr>
              <w:jc w:val="center"/>
            </w:pPr>
            <w:r>
              <w:t>Mokinys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9FCB" w14:textId="77777777" w:rsidR="00631CA7" w:rsidRDefault="00631CA7">
            <w:pPr>
              <w:jc w:val="center"/>
            </w:pPr>
            <w:r>
              <w:t>Mokytojas</w:t>
            </w:r>
          </w:p>
        </w:tc>
      </w:tr>
      <w:tr w:rsidR="00631CA7" w14:paraId="2F06F248" w14:textId="77777777" w:rsidTr="00631CA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DD16" w14:textId="77777777" w:rsidR="00631CA7" w:rsidRDefault="00631CA7">
            <w:pPr>
              <w:jc w:val="center"/>
            </w:pPr>
            <w:r>
              <w:t>Vardas, pavardė</w:t>
            </w:r>
          </w:p>
          <w:p w14:paraId="73287E30" w14:textId="77777777" w:rsidR="00631CA7" w:rsidRDefault="00631CA7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F889" w14:textId="77777777" w:rsidR="00631CA7" w:rsidRDefault="00631CA7">
            <w:pPr>
              <w:jc w:val="center"/>
            </w:pPr>
            <w:r>
              <w:t>Klasė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9EC6" w14:textId="77777777" w:rsidR="00631CA7" w:rsidRDefault="00631CA7">
            <w:pPr>
              <w:jc w:val="center"/>
            </w:pPr>
            <w:r>
              <w:t>Ugdymo įstaiga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E746" w14:textId="77777777" w:rsidR="00631CA7" w:rsidRDefault="00631CA7">
            <w:pPr>
              <w:jc w:val="center"/>
            </w:pPr>
            <w:r>
              <w:t>Vardas, pavardė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3DFF" w14:textId="77777777" w:rsidR="00631CA7" w:rsidRDefault="00631CA7">
            <w:pPr>
              <w:jc w:val="center"/>
            </w:pPr>
            <w:r>
              <w:t>El. paštas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4A1D" w14:textId="77777777" w:rsidR="00631CA7" w:rsidRDefault="00631CA7">
            <w:pPr>
              <w:jc w:val="center"/>
            </w:pPr>
            <w:r>
              <w:t>Telefono numeris</w:t>
            </w:r>
          </w:p>
        </w:tc>
      </w:tr>
      <w:tr w:rsidR="00631CA7" w14:paraId="683E10D3" w14:textId="77777777" w:rsidTr="00631CA7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364" w14:textId="77777777" w:rsidR="00631CA7" w:rsidRDefault="00631CA7"/>
          <w:p w14:paraId="10E84380" w14:textId="77777777" w:rsidR="00631CA7" w:rsidRDefault="00631CA7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154" w14:textId="77777777" w:rsidR="00631CA7" w:rsidRDefault="00631CA7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675" w14:textId="77777777" w:rsidR="00631CA7" w:rsidRDefault="00631CA7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49A1" w14:textId="77777777" w:rsidR="00631CA7" w:rsidRDefault="00631CA7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A89" w14:textId="77777777" w:rsidR="00631CA7" w:rsidRDefault="00631CA7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9376" w14:textId="77777777" w:rsidR="00631CA7" w:rsidRDefault="00631CA7"/>
        </w:tc>
      </w:tr>
    </w:tbl>
    <w:p w14:paraId="30184B57" w14:textId="77777777" w:rsidR="00631CA7" w:rsidRDefault="00631CA7" w:rsidP="00631CA7"/>
    <w:p w14:paraId="2F0F1688" w14:textId="77777777" w:rsidR="00631CA7" w:rsidRDefault="00631CA7" w:rsidP="00631CA7"/>
    <w:p w14:paraId="70E035A5" w14:textId="77777777" w:rsidR="00CE48B6" w:rsidRDefault="00CE48B6"/>
    <w:sectPr w:rsidR="00CE48B6" w:rsidSect="00436BA7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1AE9" w14:textId="77777777" w:rsidR="001D73AF" w:rsidRDefault="001D73AF" w:rsidP="00436BA7">
      <w:r>
        <w:separator/>
      </w:r>
    </w:p>
  </w:endnote>
  <w:endnote w:type="continuationSeparator" w:id="0">
    <w:p w14:paraId="56958E8C" w14:textId="77777777" w:rsidR="001D73AF" w:rsidRDefault="001D73AF" w:rsidP="0043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6FF5" w14:textId="77777777" w:rsidR="001D73AF" w:rsidRDefault="001D73AF" w:rsidP="00436BA7">
      <w:r>
        <w:separator/>
      </w:r>
    </w:p>
  </w:footnote>
  <w:footnote w:type="continuationSeparator" w:id="0">
    <w:p w14:paraId="549199B1" w14:textId="77777777" w:rsidR="001D73AF" w:rsidRDefault="001D73AF" w:rsidP="0043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855387"/>
      <w:docPartObj>
        <w:docPartGallery w:val="Page Numbers (Top of Page)"/>
        <w:docPartUnique/>
      </w:docPartObj>
    </w:sdtPr>
    <w:sdtContent>
      <w:p w14:paraId="25E301AB" w14:textId="68A10AB2" w:rsidR="00436BA7" w:rsidRDefault="00436B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BDA01" w14:textId="77777777" w:rsidR="00436BA7" w:rsidRDefault="00436B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EB0"/>
    <w:multiLevelType w:val="hybridMultilevel"/>
    <w:tmpl w:val="C7B0603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9B57424"/>
    <w:multiLevelType w:val="hybridMultilevel"/>
    <w:tmpl w:val="782EF41A"/>
    <w:lvl w:ilvl="0" w:tplc="19ECD1C2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9AA184F"/>
    <w:multiLevelType w:val="multilevel"/>
    <w:tmpl w:val="48E62CD8"/>
    <w:lvl w:ilvl="0">
      <w:start w:val="3"/>
      <w:numFmt w:val="decimal"/>
      <w:lvlText w:val="%1."/>
      <w:lvlJc w:val="left"/>
      <w:pPr>
        <w:ind w:left="1210" w:hanging="360"/>
      </w:pPr>
    </w:lvl>
    <w:lvl w:ilvl="1">
      <w:start w:val="3"/>
      <w:numFmt w:val="decimal"/>
      <w:isLgl/>
      <w:lvlText w:val="%1.%2."/>
      <w:lvlJc w:val="left"/>
      <w:pPr>
        <w:ind w:left="1210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570" w:hanging="720"/>
      </w:pPr>
    </w:lvl>
    <w:lvl w:ilvl="4">
      <w:start w:val="1"/>
      <w:numFmt w:val="decimal"/>
      <w:isLgl/>
      <w:lvlText w:val="%1.%2.%3.%4.%5."/>
      <w:lvlJc w:val="left"/>
      <w:pPr>
        <w:ind w:left="1930" w:hanging="1080"/>
      </w:pPr>
    </w:lvl>
    <w:lvl w:ilvl="5">
      <w:start w:val="1"/>
      <w:numFmt w:val="decimal"/>
      <w:isLgl/>
      <w:lvlText w:val="%1.%2.%3.%4.%5.%6."/>
      <w:lvlJc w:val="left"/>
      <w:pPr>
        <w:ind w:left="1930" w:hanging="1080"/>
      </w:pPr>
    </w:lvl>
    <w:lvl w:ilvl="6">
      <w:start w:val="1"/>
      <w:numFmt w:val="decimal"/>
      <w:isLgl/>
      <w:lvlText w:val="%1.%2.%3.%4.%5.%6.%7."/>
      <w:lvlJc w:val="left"/>
      <w:pPr>
        <w:ind w:left="2290" w:hanging="1440"/>
      </w:p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</w:lvl>
  </w:abstractNum>
  <w:abstractNum w:abstractNumId="3" w15:restartNumberingAfterBreak="0">
    <w:nsid w:val="2E6E7AEC"/>
    <w:multiLevelType w:val="hybridMultilevel"/>
    <w:tmpl w:val="216C9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238F"/>
    <w:multiLevelType w:val="hybridMultilevel"/>
    <w:tmpl w:val="6FAA4E16"/>
    <w:lvl w:ilvl="0" w:tplc="C8840976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3B5C6EAE"/>
    <w:multiLevelType w:val="hybridMultilevel"/>
    <w:tmpl w:val="B22029D2"/>
    <w:lvl w:ilvl="0" w:tplc="621C4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3B7B"/>
    <w:multiLevelType w:val="hybridMultilevel"/>
    <w:tmpl w:val="1D0CC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03A29"/>
    <w:multiLevelType w:val="hybridMultilevel"/>
    <w:tmpl w:val="03AC34E4"/>
    <w:lvl w:ilvl="0" w:tplc="0809000F">
      <w:start w:val="1"/>
      <w:numFmt w:val="decimal"/>
      <w:lvlText w:val="%1."/>
      <w:lvlJc w:val="left"/>
      <w:pPr>
        <w:ind w:left="2640" w:hanging="360"/>
      </w:p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8" w15:restartNumberingAfterBreak="0">
    <w:nsid w:val="698A2131"/>
    <w:multiLevelType w:val="hybridMultilevel"/>
    <w:tmpl w:val="389C4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72E79"/>
    <w:multiLevelType w:val="hybridMultilevel"/>
    <w:tmpl w:val="23D87524"/>
    <w:lvl w:ilvl="0" w:tplc="0809000F">
      <w:start w:val="1"/>
      <w:numFmt w:val="decimal"/>
      <w:lvlText w:val="%1."/>
      <w:lvlJc w:val="left"/>
      <w:pPr>
        <w:ind w:left="4754" w:hanging="360"/>
      </w:pPr>
    </w:lvl>
    <w:lvl w:ilvl="1" w:tplc="08090019" w:tentative="1">
      <w:start w:val="1"/>
      <w:numFmt w:val="lowerLetter"/>
      <w:lvlText w:val="%2."/>
      <w:lvlJc w:val="left"/>
      <w:pPr>
        <w:ind w:left="5474" w:hanging="360"/>
      </w:pPr>
    </w:lvl>
    <w:lvl w:ilvl="2" w:tplc="0809001B" w:tentative="1">
      <w:start w:val="1"/>
      <w:numFmt w:val="lowerRoman"/>
      <w:lvlText w:val="%3."/>
      <w:lvlJc w:val="right"/>
      <w:pPr>
        <w:ind w:left="6194" w:hanging="180"/>
      </w:pPr>
    </w:lvl>
    <w:lvl w:ilvl="3" w:tplc="0809000F" w:tentative="1">
      <w:start w:val="1"/>
      <w:numFmt w:val="decimal"/>
      <w:lvlText w:val="%4."/>
      <w:lvlJc w:val="left"/>
      <w:pPr>
        <w:ind w:left="6914" w:hanging="360"/>
      </w:pPr>
    </w:lvl>
    <w:lvl w:ilvl="4" w:tplc="08090019" w:tentative="1">
      <w:start w:val="1"/>
      <w:numFmt w:val="lowerLetter"/>
      <w:lvlText w:val="%5."/>
      <w:lvlJc w:val="left"/>
      <w:pPr>
        <w:ind w:left="7634" w:hanging="360"/>
      </w:pPr>
    </w:lvl>
    <w:lvl w:ilvl="5" w:tplc="0809001B" w:tentative="1">
      <w:start w:val="1"/>
      <w:numFmt w:val="lowerRoman"/>
      <w:lvlText w:val="%6."/>
      <w:lvlJc w:val="right"/>
      <w:pPr>
        <w:ind w:left="8354" w:hanging="180"/>
      </w:pPr>
    </w:lvl>
    <w:lvl w:ilvl="6" w:tplc="0809000F" w:tentative="1">
      <w:start w:val="1"/>
      <w:numFmt w:val="decimal"/>
      <w:lvlText w:val="%7."/>
      <w:lvlJc w:val="left"/>
      <w:pPr>
        <w:ind w:left="9074" w:hanging="360"/>
      </w:pPr>
    </w:lvl>
    <w:lvl w:ilvl="7" w:tplc="08090019" w:tentative="1">
      <w:start w:val="1"/>
      <w:numFmt w:val="lowerLetter"/>
      <w:lvlText w:val="%8."/>
      <w:lvlJc w:val="left"/>
      <w:pPr>
        <w:ind w:left="9794" w:hanging="360"/>
      </w:pPr>
    </w:lvl>
    <w:lvl w:ilvl="8" w:tplc="08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10" w15:restartNumberingAfterBreak="0">
    <w:nsid w:val="795E56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9182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054618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587693">
    <w:abstractNumId w:val="0"/>
  </w:num>
  <w:num w:numId="4" w16cid:durableId="1863588879">
    <w:abstractNumId w:val="3"/>
  </w:num>
  <w:num w:numId="5" w16cid:durableId="1477723622">
    <w:abstractNumId w:val="6"/>
  </w:num>
  <w:num w:numId="6" w16cid:durableId="1408728528">
    <w:abstractNumId w:val="8"/>
  </w:num>
  <w:num w:numId="7" w16cid:durableId="258562368">
    <w:abstractNumId w:val="5"/>
  </w:num>
  <w:num w:numId="8" w16cid:durableId="1362827935">
    <w:abstractNumId w:val="1"/>
  </w:num>
  <w:num w:numId="9" w16cid:durableId="1675257191">
    <w:abstractNumId w:val="4"/>
  </w:num>
  <w:num w:numId="10" w16cid:durableId="1350716345">
    <w:abstractNumId w:val="7"/>
  </w:num>
  <w:num w:numId="11" w16cid:durableId="715206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A7"/>
    <w:rsid w:val="000543E1"/>
    <w:rsid w:val="00070184"/>
    <w:rsid w:val="001A008E"/>
    <w:rsid w:val="001D73AF"/>
    <w:rsid w:val="003B5975"/>
    <w:rsid w:val="003D2057"/>
    <w:rsid w:val="00436BA7"/>
    <w:rsid w:val="00631CA7"/>
    <w:rsid w:val="007135BC"/>
    <w:rsid w:val="00735BE2"/>
    <w:rsid w:val="00796F24"/>
    <w:rsid w:val="007C20C2"/>
    <w:rsid w:val="007C444C"/>
    <w:rsid w:val="007C74CB"/>
    <w:rsid w:val="00CC7E59"/>
    <w:rsid w:val="00CE48B6"/>
    <w:rsid w:val="00D66C8E"/>
    <w:rsid w:val="00DD025A"/>
    <w:rsid w:val="00DE395D"/>
    <w:rsid w:val="00E004A9"/>
    <w:rsid w:val="00E8114A"/>
    <w:rsid w:val="00F122C2"/>
    <w:rsid w:val="00F7437F"/>
    <w:rsid w:val="00F9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27BD"/>
  <w15:chartTrackingRefBased/>
  <w15:docId w15:val="{087C56E5-4B80-436F-AE40-38B43DDB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31CA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31CA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31C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36BA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6BA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36BA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36BA7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mtininkucent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gamtininkucentras7@gmail.com</dc:creator>
  <cp:keywords/>
  <dc:description/>
  <cp:lastModifiedBy>gamtininkucentras7@gmail.com</cp:lastModifiedBy>
  <cp:revision>5</cp:revision>
  <cp:lastPrinted>2023-04-07T11:55:00Z</cp:lastPrinted>
  <dcterms:created xsi:type="dcterms:W3CDTF">2023-04-07T11:51:00Z</dcterms:created>
  <dcterms:modified xsi:type="dcterms:W3CDTF">2023-04-11T08:01:00Z</dcterms:modified>
</cp:coreProperties>
</file>