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26352" w14:textId="49A3A2DF" w:rsidR="00EC14F3" w:rsidRPr="00EC14F3" w:rsidRDefault="00EC14F3" w:rsidP="00EC14F3">
      <w:pPr>
        <w:pStyle w:val="Betarp"/>
        <w:ind w:left="5760"/>
        <w:rPr>
          <w:rFonts w:ascii="Times New Roman" w:hAnsi="Times New Roman" w:cs="Times New Roman"/>
          <w:sz w:val="24"/>
          <w:szCs w:val="24"/>
        </w:rPr>
      </w:pPr>
      <w:r w:rsidRPr="00EC14F3">
        <w:rPr>
          <w:rFonts w:ascii="Times New Roman" w:hAnsi="Times New Roman" w:cs="Times New Roman"/>
          <w:sz w:val="24"/>
          <w:szCs w:val="24"/>
        </w:rPr>
        <w:t>PATVIRTINTA</w:t>
      </w:r>
    </w:p>
    <w:p w14:paraId="4EA9099E" w14:textId="131F7E90" w:rsidR="00EC14F3" w:rsidRPr="00EC14F3" w:rsidRDefault="00EC14F3" w:rsidP="00EC14F3">
      <w:pPr>
        <w:pStyle w:val="Betarp"/>
        <w:ind w:left="5760"/>
        <w:rPr>
          <w:rFonts w:ascii="Times New Roman" w:hAnsi="Times New Roman" w:cs="Times New Roman"/>
          <w:sz w:val="24"/>
          <w:szCs w:val="24"/>
        </w:rPr>
      </w:pPr>
      <w:r w:rsidRPr="00EC14F3">
        <w:rPr>
          <w:rFonts w:ascii="Times New Roman" w:hAnsi="Times New Roman" w:cs="Times New Roman"/>
          <w:sz w:val="24"/>
          <w:szCs w:val="24"/>
        </w:rPr>
        <w:t xml:space="preserve">Pakruojo rajono savivaldybės </w:t>
      </w:r>
    </w:p>
    <w:p w14:paraId="45E2E184" w14:textId="324AD6A1" w:rsidR="00EC14F3" w:rsidRPr="00EC14F3" w:rsidRDefault="00EC14F3" w:rsidP="00EC14F3">
      <w:pPr>
        <w:pStyle w:val="Betarp"/>
        <w:ind w:left="5760"/>
        <w:rPr>
          <w:rFonts w:ascii="Times New Roman" w:hAnsi="Times New Roman" w:cs="Times New Roman"/>
          <w:sz w:val="24"/>
          <w:szCs w:val="24"/>
        </w:rPr>
      </w:pPr>
      <w:r>
        <w:rPr>
          <w:rFonts w:ascii="Times New Roman" w:hAnsi="Times New Roman" w:cs="Times New Roman"/>
          <w:sz w:val="24"/>
          <w:szCs w:val="24"/>
        </w:rPr>
        <w:t>mero</w:t>
      </w:r>
      <w:r w:rsidRPr="00EC14F3">
        <w:rPr>
          <w:rFonts w:ascii="Times New Roman" w:hAnsi="Times New Roman" w:cs="Times New Roman"/>
          <w:sz w:val="24"/>
          <w:szCs w:val="24"/>
        </w:rPr>
        <w:t xml:space="preserve"> 202</w:t>
      </w:r>
      <w:r>
        <w:rPr>
          <w:rFonts w:ascii="Times New Roman" w:hAnsi="Times New Roman" w:cs="Times New Roman"/>
          <w:sz w:val="24"/>
          <w:szCs w:val="24"/>
        </w:rPr>
        <w:t>4</w:t>
      </w:r>
      <w:r w:rsidRPr="00EC14F3">
        <w:rPr>
          <w:rFonts w:ascii="Times New Roman" w:hAnsi="Times New Roman" w:cs="Times New Roman"/>
          <w:sz w:val="24"/>
          <w:szCs w:val="24"/>
        </w:rPr>
        <w:t xml:space="preserve"> m. </w:t>
      </w:r>
      <w:r w:rsidR="008630E4">
        <w:rPr>
          <w:rFonts w:ascii="Times New Roman" w:hAnsi="Times New Roman" w:cs="Times New Roman"/>
          <w:sz w:val="24"/>
          <w:szCs w:val="24"/>
        </w:rPr>
        <w:t>kovo 22</w:t>
      </w:r>
      <w:r w:rsidRPr="00EC14F3">
        <w:rPr>
          <w:rFonts w:ascii="Times New Roman" w:hAnsi="Times New Roman" w:cs="Times New Roman"/>
          <w:sz w:val="24"/>
          <w:szCs w:val="24"/>
        </w:rPr>
        <w:t xml:space="preserve"> d. </w:t>
      </w:r>
    </w:p>
    <w:p w14:paraId="2BF26D1B" w14:textId="5A86EA25" w:rsidR="00EC14F3" w:rsidRPr="00EC14F3" w:rsidRDefault="00EC14F3" w:rsidP="00EC14F3">
      <w:pPr>
        <w:pStyle w:val="Betarp"/>
        <w:ind w:left="5760"/>
        <w:rPr>
          <w:rFonts w:ascii="Times New Roman" w:hAnsi="Times New Roman" w:cs="Times New Roman"/>
          <w:sz w:val="24"/>
          <w:szCs w:val="24"/>
        </w:rPr>
      </w:pPr>
      <w:r>
        <w:rPr>
          <w:rFonts w:ascii="Times New Roman" w:hAnsi="Times New Roman" w:cs="Times New Roman"/>
          <w:sz w:val="24"/>
          <w:szCs w:val="24"/>
        </w:rPr>
        <w:t>potvarkiu</w:t>
      </w:r>
      <w:r w:rsidRPr="00EC14F3">
        <w:rPr>
          <w:rFonts w:ascii="Times New Roman" w:hAnsi="Times New Roman" w:cs="Times New Roman"/>
          <w:sz w:val="24"/>
          <w:szCs w:val="24"/>
        </w:rPr>
        <w:t xml:space="preserve"> Nr.</w:t>
      </w:r>
      <w:r w:rsidR="008630E4">
        <w:rPr>
          <w:rFonts w:ascii="Times New Roman" w:hAnsi="Times New Roman" w:cs="Times New Roman"/>
          <w:sz w:val="24"/>
          <w:szCs w:val="24"/>
        </w:rPr>
        <w:t xml:space="preserve"> MP-70</w:t>
      </w:r>
    </w:p>
    <w:p w14:paraId="0E506AB8" w14:textId="77777777" w:rsidR="00EC14F3" w:rsidRPr="00EC14F3" w:rsidRDefault="00EC14F3" w:rsidP="00EC14F3">
      <w:pPr>
        <w:pStyle w:val="Betarp"/>
        <w:rPr>
          <w:rFonts w:ascii="Times New Roman" w:hAnsi="Times New Roman" w:cs="Times New Roman"/>
          <w:sz w:val="24"/>
          <w:szCs w:val="24"/>
        </w:rPr>
      </w:pPr>
    </w:p>
    <w:p w14:paraId="3E1ADA61" w14:textId="5B354490" w:rsidR="00EC14F3" w:rsidRPr="00EC14F3" w:rsidRDefault="00E4559D" w:rsidP="00EC14F3">
      <w:pPr>
        <w:pStyle w:val="Betarp"/>
        <w:jc w:val="center"/>
        <w:rPr>
          <w:rFonts w:ascii="Times New Roman" w:hAnsi="Times New Roman" w:cs="Times New Roman"/>
          <w:sz w:val="24"/>
          <w:szCs w:val="24"/>
        </w:rPr>
      </w:pPr>
      <w:r>
        <w:rPr>
          <w:rStyle w:val="Grietas"/>
          <w:rFonts w:ascii="Times New Roman" w:hAnsi="Times New Roman" w:cs="Times New Roman"/>
          <w:sz w:val="24"/>
          <w:szCs w:val="24"/>
        </w:rPr>
        <w:t>UAB</w:t>
      </w:r>
      <w:r w:rsidR="00EC14F3" w:rsidRPr="00EC14F3">
        <w:rPr>
          <w:rStyle w:val="Grietas"/>
          <w:rFonts w:ascii="Times New Roman" w:hAnsi="Times New Roman" w:cs="Times New Roman"/>
          <w:sz w:val="24"/>
          <w:szCs w:val="24"/>
        </w:rPr>
        <w:t xml:space="preserve"> „PAKRUOJO </w:t>
      </w:r>
      <w:r w:rsidR="00EC14F3">
        <w:rPr>
          <w:rStyle w:val="Grietas"/>
          <w:rFonts w:ascii="Times New Roman" w:hAnsi="Times New Roman" w:cs="Times New Roman"/>
          <w:sz w:val="24"/>
          <w:szCs w:val="24"/>
        </w:rPr>
        <w:t>VANDENTIEKIS</w:t>
      </w:r>
      <w:r w:rsidR="00EC14F3" w:rsidRPr="00EC14F3">
        <w:rPr>
          <w:rStyle w:val="Grietas"/>
          <w:rFonts w:ascii="Times New Roman" w:hAnsi="Times New Roman" w:cs="Times New Roman"/>
          <w:sz w:val="24"/>
          <w:szCs w:val="24"/>
        </w:rPr>
        <w:t>“</w:t>
      </w:r>
    </w:p>
    <w:p w14:paraId="2738844C" w14:textId="77777777" w:rsidR="00EC14F3" w:rsidRPr="00EC14F3" w:rsidRDefault="00EC14F3" w:rsidP="00EC14F3">
      <w:pPr>
        <w:pStyle w:val="Betarp"/>
        <w:jc w:val="center"/>
        <w:rPr>
          <w:rFonts w:ascii="Times New Roman" w:hAnsi="Times New Roman" w:cs="Times New Roman"/>
          <w:sz w:val="24"/>
          <w:szCs w:val="24"/>
        </w:rPr>
      </w:pPr>
      <w:r w:rsidRPr="00EC14F3">
        <w:rPr>
          <w:rStyle w:val="Grietas"/>
          <w:rFonts w:ascii="Times New Roman" w:hAnsi="Times New Roman" w:cs="Times New Roman"/>
          <w:sz w:val="24"/>
          <w:szCs w:val="24"/>
        </w:rPr>
        <w:t>DIREKTORIAUS PAREIGINIAI NUOSTATAI</w:t>
      </w:r>
    </w:p>
    <w:p w14:paraId="3E380EE8" w14:textId="78E995DD" w:rsidR="00EC14F3" w:rsidRPr="00EC14F3" w:rsidRDefault="00EC14F3" w:rsidP="00EC14F3">
      <w:pPr>
        <w:pStyle w:val="prastasiniatinklio"/>
        <w:spacing w:after="0" w:afterAutospacing="0"/>
        <w:jc w:val="center"/>
      </w:pPr>
    </w:p>
    <w:p w14:paraId="07A0B612" w14:textId="77777777" w:rsidR="00EC14F3" w:rsidRPr="00EC14F3" w:rsidRDefault="00EC14F3" w:rsidP="00EC14F3">
      <w:pPr>
        <w:pStyle w:val="prastasiniatinklio"/>
        <w:spacing w:before="0" w:beforeAutospacing="0" w:after="0" w:afterAutospacing="0"/>
        <w:jc w:val="center"/>
        <w:rPr>
          <w:rStyle w:val="Grietas"/>
        </w:rPr>
      </w:pPr>
      <w:r w:rsidRPr="00EC14F3">
        <w:rPr>
          <w:rStyle w:val="Grietas"/>
        </w:rPr>
        <w:t>I SKYRIUS</w:t>
      </w:r>
    </w:p>
    <w:p w14:paraId="3B759792" w14:textId="77777777" w:rsidR="00EC14F3" w:rsidRPr="00EC14F3" w:rsidRDefault="00EC14F3" w:rsidP="00EC14F3">
      <w:pPr>
        <w:pStyle w:val="prastasiniatinklio"/>
        <w:spacing w:before="0" w:beforeAutospacing="0" w:after="0" w:afterAutospacing="0"/>
        <w:jc w:val="center"/>
      </w:pPr>
      <w:r w:rsidRPr="00EC14F3">
        <w:rPr>
          <w:rStyle w:val="Grietas"/>
        </w:rPr>
        <w:t>BENDROJI DALIS</w:t>
      </w:r>
    </w:p>
    <w:p w14:paraId="29449D5F" w14:textId="0B1FF07F" w:rsidR="00EC14F3" w:rsidRPr="00EC14F3" w:rsidRDefault="00EC14F3" w:rsidP="00EC14F3">
      <w:pPr>
        <w:pStyle w:val="Betarp"/>
        <w:jc w:val="both"/>
        <w:rPr>
          <w:rFonts w:ascii="Times New Roman" w:hAnsi="Times New Roman" w:cs="Times New Roman"/>
          <w:sz w:val="24"/>
          <w:szCs w:val="24"/>
        </w:rPr>
      </w:pPr>
    </w:p>
    <w:p w14:paraId="48561D7A" w14:textId="7CE71779" w:rsidR="00EC14F3" w:rsidRPr="00EC14F3" w:rsidRDefault="00E4559D" w:rsidP="00557ACD">
      <w:pPr>
        <w:pStyle w:val="Betarp"/>
        <w:numPr>
          <w:ilvl w:val="0"/>
          <w:numId w:val="4"/>
        </w:numPr>
        <w:tabs>
          <w:tab w:val="left" w:pos="1134"/>
        </w:tabs>
        <w:jc w:val="both"/>
        <w:rPr>
          <w:rFonts w:ascii="Times New Roman" w:hAnsi="Times New Roman" w:cs="Times New Roman"/>
          <w:sz w:val="24"/>
          <w:szCs w:val="24"/>
        </w:rPr>
      </w:pPr>
      <w:r>
        <w:rPr>
          <w:rFonts w:ascii="Times New Roman" w:hAnsi="Times New Roman" w:cs="Times New Roman"/>
          <w:sz w:val="24"/>
          <w:szCs w:val="24"/>
        </w:rPr>
        <w:t>UAB</w:t>
      </w:r>
      <w:r w:rsidR="00EC14F3" w:rsidRPr="00EC14F3">
        <w:rPr>
          <w:rFonts w:ascii="Times New Roman" w:hAnsi="Times New Roman" w:cs="Times New Roman"/>
          <w:sz w:val="24"/>
          <w:szCs w:val="24"/>
        </w:rPr>
        <w:t xml:space="preserve"> „Pakruojo vandentiekis“ (toliau – bendrovė) direktorius yra vienasmenis bendrovės valdymo organas.</w:t>
      </w:r>
    </w:p>
    <w:p w14:paraId="2AB5B49A" w14:textId="1F72492E" w:rsidR="00EC14F3" w:rsidRPr="00EC14F3" w:rsidRDefault="00EC14F3" w:rsidP="00557ACD">
      <w:pPr>
        <w:pStyle w:val="Betarp"/>
        <w:numPr>
          <w:ilvl w:val="0"/>
          <w:numId w:val="4"/>
        </w:numPr>
        <w:tabs>
          <w:tab w:val="left" w:pos="1134"/>
        </w:tabs>
        <w:jc w:val="both"/>
        <w:rPr>
          <w:rFonts w:ascii="Times New Roman" w:hAnsi="Times New Roman" w:cs="Times New Roman"/>
          <w:sz w:val="24"/>
          <w:szCs w:val="24"/>
        </w:rPr>
      </w:pPr>
      <w:r w:rsidRPr="00EC14F3">
        <w:rPr>
          <w:rFonts w:ascii="Times New Roman" w:hAnsi="Times New Roman" w:cs="Times New Roman"/>
          <w:sz w:val="24"/>
          <w:szCs w:val="24"/>
        </w:rPr>
        <w:t>Bendrovės direktoriumi turi būti fizinis asmuo. Bendrovės direktoriumi negali būti asmuo, kuris pagal teisės aktus neturi teisės eiti tokių pareigų.</w:t>
      </w:r>
    </w:p>
    <w:p w14:paraId="17DE4546" w14:textId="7E6E3995" w:rsidR="00EC14F3" w:rsidRPr="00EC14F3" w:rsidRDefault="00EC14F3" w:rsidP="00557ACD">
      <w:pPr>
        <w:pStyle w:val="Betarp"/>
        <w:numPr>
          <w:ilvl w:val="0"/>
          <w:numId w:val="4"/>
        </w:numPr>
        <w:tabs>
          <w:tab w:val="left" w:pos="1134"/>
        </w:tabs>
        <w:jc w:val="both"/>
        <w:rPr>
          <w:rFonts w:ascii="Times New Roman" w:hAnsi="Times New Roman" w:cs="Times New Roman"/>
          <w:sz w:val="24"/>
          <w:szCs w:val="24"/>
        </w:rPr>
      </w:pPr>
      <w:r w:rsidRPr="00EC14F3">
        <w:rPr>
          <w:rFonts w:ascii="Times New Roman" w:hAnsi="Times New Roman" w:cs="Times New Roman"/>
          <w:sz w:val="24"/>
          <w:szCs w:val="24"/>
        </w:rPr>
        <w:t>Bendrovės direktorius turi būti nepriekaištingos reputacijos.</w:t>
      </w:r>
    </w:p>
    <w:p w14:paraId="4514534A" w14:textId="65A3FB18" w:rsidR="00EC14F3" w:rsidRPr="00EC14F3" w:rsidRDefault="00EC14F3" w:rsidP="00557ACD">
      <w:pPr>
        <w:pStyle w:val="Betarp"/>
        <w:numPr>
          <w:ilvl w:val="0"/>
          <w:numId w:val="4"/>
        </w:numPr>
        <w:tabs>
          <w:tab w:val="left" w:pos="1134"/>
        </w:tabs>
        <w:jc w:val="both"/>
        <w:rPr>
          <w:rFonts w:ascii="Times New Roman" w:hAnsi="Times New Roman" w:cs="Times New Roman"/>
          <w:sz w:val="24"/>
          <w:szCs w:val="24"/>
        </w:rPr>
      </w:pPr>
      <w:r w:rsidRPr="00EC14F3">
        <w:rPr>
          <w:rFonts w:ascii="Times New Roman" w:hAnsi="Times New Roman" w:cs="Times New Roman"/>
          <w:sz w:val="24"/>
          <w:szCs w:val="24"/>
        </w:rPr>
        <w:t xml:space="preserve">Bendrovės direktorius renkamas viešojo konkurso būdu penkerių metų kadencijai. Tas pats asmuo tos pačios bendrovės vadovu gali būti skiriamas ne daugiau kaip dvi kadencijas iš eilės. Bendrovės direktorių renka ir atšaukia bei atleidžia iš pareigų, nustato jo atlyginimą, tvirtina pareiginius nuostatus, skatina jį ir skiria nuobaudas, įgyvendina kitas funkcijas, susijusias su bendrovės direktoriaus darbo santykiais, Lietuvos Respublikos darbo kodekso, Lietuvos Respublikos  akcinių bendrovių įstatymo ir kitų teisės aktų nustatyta tvarka – visuotinis akcininkų susirinkimas (Pakruojo rajono savivaldybei nuosavybės teise priklausančių bendrovių akcijų suteikiamas turtines ir neturtines teises įgyvendinanti institucija – Pakruojo rajono savivaldybės </w:t>
      </w:r>
      <w:r w:rsidR="00CE3B41">
        <w:rPr>
          <w:rFonts w:ascii="Times New Roman" w:hAnsi="Times New Roman" w:cs="Times New Roman"/>
          <w:sz w:val="24"/>
          <w:szCs w:val="24"/>
        </w:rPr>
        <w:t>meras</w:t>
      </w:r>
      <w:r w:rsidRPr="00EC14F3">
        <w:rPr>
          <w:rFonts w:ascii="Times New Roman" w:hAnsi="Times New Roman" w:cs="Times New Roman"/>
          <w:sz w:val="24"/>
          <w:szCs w:val="24"/>
        </w:rPr>
        <w:t xml:space="preserve"> (toliau – </w:t>
      </w:r>
      <w:r w:rsidR="00CE3B41">
        <w:rPr>
          <w:rFonts w:ascii="Times New Roman" w:hAnsi="Times New Roman" w:cs="Times New Roman"/>
          <w:sz w:val="24"/>
          <w:szCs w:val="24"/>
        </w:rPr>
        <w:t>Savivaldybės meras</w:t>
      </w:r>
      <w:r w:rsidRPr="00EC14F3">
        <w:rPr>
          <w:rFonts w:ascii="Times New Roman" w:hAnsi="Times New Roman" w:cs="Times New Roman"/>
          <w:sz w:val="24"/>
          <w:szCs w:val="24"/>
        </w:rPr>
        <w:t>)). Bendrovės direktorius pradeda eiti pareigas nuo jo išrinkimo dienos, jeigu su juo sudarytoje sutartyje nenustatyta kitaip.</w:t>
      </w:r>
    </w:p>
    <w:p w14:paraId="37CC14F3" w14:textId="5EE4AC32" w:rsidR="00EC14F3" w:rsidRPr="00EC14F3" w:rsidRDefault="00EC14F3" w:rsidP="00557ACD">
      <w:pPr>
        <w:pStyle w:val="Betarp"/>
        <w:numPr>
          <w:ilvl w:val="0"/>
          <w:numId w:val="4"/>
        </w:numPr>
        <w:tabs>
          <w:tab w:val="left" w:pos="1134"/>
        </w:tabs>
        <w:jc w:val="both"/>
        <w:rPr>
          <w:rFonts w:ascii="Times New Roman" w:hAnsi="Times New Roman" w:cs="Times New Roman"/>
          <w:sz w:val="24"/>
          <w:szCs w:val="24"/>
        </w:rPr>
      </w:pPr>
      <w:r w:rsidRPr="00EC14F3">
        <w:rPr>
          <w:rFonts w:ascii="Times New Roman" w:hAnsi="Times New Roman" w:cs="Times New Roman"/>
          <w:sz w:val="24"/>
          <w:szCs w:val="24"/>
        </w:rPr>
        <w:t xml:space="preserve">Su bendrovės direktoriumi sudaroma terminuota darbo sutartis. Sutartį su bendrovės direktoriumi bendrovės vardu pasirašo visuotinio akcininkų susirinkimo įgaliotas asmuo – </w:t>
      </w:r>
      <w:r w:rsidR="00CE3B41">
        <w:rPr>
          <w:rFonts w:ascii="Times New Roman" w:hAnsi="Times New Roman" w:cs="Times New Roman"/>
          <w:sz w:val="24"/>
          <w:szCs w:val="24"/>
        </w:rPr>
        <w:t>Savivaldybės meras</w:t>
      </w:r>
      <w:r w:rsidRPr="00EC14F3">
        <w:rPr>
          <w:rFonts w:ascii="Times New Roman" w:hAnsi="Times New Roman" w:cs="Times New Roman"/>
          <w:sz w:val="24"/>
          <w:szCs w:val="24"/>
        </w:rPr>
        <w:t xml:space="preserve">. Su bendrovės direktoriumi sudaroma jo visiškos materialinės atsakomybės sutartis. </w:t>
      </w:r>
      <w:r w:rsidR="00CE3B41">
        <w:rPr>
          <w:rFonts w:ascii="Times New Roman" w:hAnsi="Times New Roman" w:cs="Times New Roman"/>
          <w:sz w:val="24"/>
          <w:szCs w:val="24"/>
        </w:rPr>
        <w:t>Savivaldybės merui</w:t>
      </w:r>
      <w:r w:rsidRPr="00EC14F3">
        <w:rPr>
          <w:rFonts w:ascii="Times New Roman" w:hAnsi="Times New Roman" w:cs="Times New Roman"/>
          <w:sz w:val="24"/>
          <w:szCs w:val="24"/>
        </w:rPr>
        <w:t xml:space="preserve"> priėmus sprendimą atšaukti direktorių, su juo sudaryta darbo sutartis nutraukiama</w:t>
      </w:r>
      <w:r w:rsidRPr="00EA3641">
        <w:rPr>
          <w:rFonts w:ascii="Times New Roman" w:hAnsi="Times New Roman" w:cs="Times New Roman"/>
          <w:sz w:val="24"/>
          <w:szCs w:val="24"/>
        </w:rPr>
        <w:t xml:space="preserve">. </w:t>
      </w:r>
      <w:r w:rsidR="004E0415" w:rsidRPr="00EA3641">
        <w:rPr>
          <w:rFonts w:ascii="Times New Roman" w:hAnsi="Times New Roman" w:cs="Times New Roman"/>
          <w:sz w:val="24"/>
          <w:szCs w:val="24"/>
        </w:rPr>
        <w:t xml:space="preserve">Bendrovės direktorius </w:t>
      </w:r>
      <w:r w:rsidR="00AA57A8" w:rsidRPr="00EA3641">
        <w:rPr>
          <w:rFonts w:ascii="Times New Roman" w:hAnsi="Times New Roman" w:cs="Times New Roman"/>
          <w:sz w:val="24"/>
          <w:szCs w:val="24"/>
        </w:rPr>
        <w:t xml:space="preserve">gali būti atšaukiamas iš pareigų esant mero nepasitikėjimui juo. </w:t>
      </w:r>
      <w:r w:rsidRPr="00EC14F3">
        <w:rPr>
          <w:rFonts w:ascii="Times New Roman" w:hAnsi="Times New Roman" w:cs="Times New Roman"/>
          <w:sz w:val="24"/>
          <w:szCs w:val="24"/>
        </w:rPr>
        <w:t xml:space="preserve">Darbo ginčai tarp bendrovės direktoriaus ir bendrovės nagrinėjami teisme. </w:t>
      </w:r>
    </w:p>
    <w:p w14:paraId="2B4C8AAA" w14:textId="05AEEA43" w:rsidR="00EC14F3" w:rsidRPr="00EC14F3" w:rsidRDefault="00EC14F3" w:rsidP="00557ACD">
      <w:pPr>
        <w:pStyle w:val="Betarp"/>
        <w:numPr>
          <w:ilvl w:val="0"/>
          <w:numId w:val="4"/>
        </w:numPr>
        <w:tabs>
          <w:tab w:val="left" w:pos="1134"/>
        </w:tabs>
        <w:jc w:val="both"/>
        <w:rPr>
          <w:rFonts w:ascii="Times New Roman" w:eastAsia="Times New Roman" w:hAnsi="Times New Roman" w:cs="Times New Roman"/>
          <w:sz w:val="24"/>
          <w:szCs w:val="24"/>
          <w:lang w:eastAsia="lt-LT"/>
        </w:rPr>
      </w:pPr>
      <w:r w:rsidRPr="00EC14F3">
        <w:rPr>
          <w:rFonts w:ascii="Times New Roman" w:eastAsia="Times New Roman" w:hAnsi="Times New Roman" w:cs="Times New Roman"/>
          <w:sz w:val="24"/>
          <w:szCs w:val="24"/>
          <w:lang w:eastAsia="lt-LT"/>
        </w:rPr>
        <w:t>Pasibaigus pirmajai kadencijai, bendrovės direktorius gali būti renkamas antrajai 5 metų kadencijai, atsižvelgiant į tai, ar bendrovės direktoriaus pirmosios kadencijos laikotarpiu bendrovė pasiekė visus jai nustatytus veiklos tikslus. Bendrovės pasiektų veiklos tikslų atitiktis jai nustatytiems veiklos tikslams vertinama Pakruojo rajono savivaldybės tarybos nustatyta tvarka. Pasibaigus antrajai kadencijai, bendrovės direktorius yra atšaukiamas iš pareigų.</w:t>
      </w:r>
    </w:p>
    <w:p w14:paraId="3270742D" w14:textId="225DB5A1" w:rsidR="00EC14F3" w:rsidRPr="00EC14F3" w:rsidRDefault="00EC14F3" w:rsidP="00557ACD">
      <w:pPr>
        <w:pStyle w:val="Betarp"/>
        <w:numPr>
          <w:ilvl w:val="0"/>
          <w:numId w:val="4"/>
        </w:numPr>
        <w:tabs>
          <w:tab w:val="left" w:pos="1134"/>
        </w:tabs>
        <w:jc w:val="both"/>
        <w:rPr>
          <w:rFonts w:ascii="Times New Roman" w:hAnsi="Times New Roman" w:cs="Times New Roman"/>
          <w:sz w:val="24"/>
          <w:szCs w:val="24"/>
        </w:rPr>
      </w:pPr>
      <w:r w:rsidRPr="00EC14F3">
        <w:rPr>
          <w:rFonts w:ascii="Times New Roman" w:hAnsi="Times New Roman" w:cs="Times New Roman"/>
          <w:sz w:val="24"/>
          <w:szCs w:val="24"/>
        </w:rPr>
        <w:t xml:space="preserve">Bendrovės direktoriaus funkcijas jo nesant (atostogų, ligos, komandiruočių ir kt. metu) atlieka bendrovės direktoriaus pavaduotojas ar kitas </w:t>
      </w:r>
      <w:r w:rsidR="00CE3B41">
        <w:rPr>
          <w:rFonts w:ascii="Times New Roman" w:hAnsi="Times New Roman" w:cs="Times New Roman"/>
          <w:sz w:val="24"/>
          <w:szCs w:val="24"/>
        </w:rPr>
        <w:t>Savivaldybės mero</w:t>
      </w:r>
      <w:r w:rsidRPr="00EC14F3">
        <w:rPr>
          <w:rFonts w:ascii="Times New Roman" w:hAnsi="Times New Roman" w:cs="Times New Roman"/>
          <w:sz w:val="24"/>
          <w:szCs w:val="24"/>
        </w:rPr>
        <w:t xml:space="preserve"> paskirtas bendrovės darbuotojas. </w:t>
      </w:r>
    </w:p>
    <w:p w14:paraId="1F25A2B7" w14:textId="77777777" w:rsidR="00EC14F3" w:rsidRPr="00EC14F3" w:rsidRDefault="00EC14F3" w:rsidP="00EC14F3">
      <w:pPr>
        <w:pStyle w:val="Betarp"/>
        <w:jc w:val="center"/>
        <w:rPr>
          <w:rStyle w:val="Grietas"/>
          <w:rFonts w:ascii="Times New Roman" w:hAnsi="Times New Roman" w:cs="Times New Roman"/>
          <w:sz w:val="24"/>
          <w:szCs w:val="24"/>
        </w:rPr>
      </w:pPr>
      <w:r w:rsidRPr="00EC14F3">
        <w:rPr>
          <w:rStyle w:val="Grietas"/>
          <w:rFonts w:ascii="Times New Roman" w:hAnsi="Times New Roman" w:cs="Times New Roman"/>
          <w:sz w:val="24"/>
          <w:szCs w:val="24"/>
        </w:rPr>
        <w:t>II SKYRIUS</w:t>
      </w:r>
    </w:p>
    <w:p w14:paraId="01DFFB16" w14:textId="77777777" w:rsidR="00EC14F3" w:rsidRPr="00EC14F3" w:rsidRDefault="00EC14F3" w:rsidP="00EC14F3">
      <w:pPr>
        <w:pStyle w:val="Betarp"/>
        <w:jc w:val="center"/>
        <w:rPr>
          <w:rFonts w:ascii="Times New Roman" w:hAnsi="Times New Roman" w:cs="Times New Roman"/>
          <w:sz w:val="24"/>
          <w:szCs w:val="24"/>
        </w:rPr>
      </w:pPr>
      <w:r w:rsidRPr="00EC14F3">
        <w:rPr>
          <w:rStyle w:val="Grietas"/>
          <w:rFonts w:ascii="Times New Roman" w:hAnsi="Times New Roman" w:cs="Times New Roman"/>
          <w:sz w:val="24"/>
          <w:szCs w:val="24"/>
        </w:rPr>
        <w:t>PAREIGYBĖS PASKIRTIS</w:t>
      </w:r>
    </w:p>
    <w:p w14:paraId="08B01BBD" w14:textId="6B251C47" w:rsidR="00EC14F3" w:rsidRPr="00EC14F3" w:rsidRDefault="00EC14F3" w:rsidP="00557ACD">
      <w:pPr>
        <w:pStyle w:val="prastasiniatinklio"/>
        <w:numPr>
          <w:ilvl w:val="0"/>
          <w:numId w:val="4"/>
        </w:numPr>
        <w:tabs>
          <w:tab w:val="left" w:pos="1134"/>
        </w:tabs>
        <w:jc w:val="both"/>
      </w:pPr>
      <w:r w:rsidRPr="00EC14F3">
        <w:t xml:space="preserve">Direktoriaus pareigybė reikalinga organizuoti </w:t>
      </w:r>
      <w:r w:rsidR="00E4559D">
        <w:t>UAB</w:t>
      </w:r>
      <w:r w:rsidRPr="00EC14F3">
        <w:t xml:space="preserve"> „Pakruojo </w:t>
      </w:r>
      <w:r>
        <w:t>vandentiekis</w:t>
      </w:r>
      <w:r w:rsidRPr="00EC14F3">
        <w:t>“ veiklą, vadovauti bendrovės darbuotojams, įgyvendinant pagrindinius tikslus, uždavinius, užtikrinti efektyvų bendrovei patikėto turto valdymą, organizuoti ir vykdyti bendrovės įstatuose numatytą veiklą, realizuoti veiklos strategiją bei veiklos planą.</w:t>
      </w:r>
    </w:p>
    <w:p w14:paraId="6724E399" w14:textId="77777777" w:rsidR="00EC14F3" w:rsidRPr="00EC14F3" w:rsidRDefault="00EC14F3" w:rsidP="00EC14F3">
      <w:pPr>
        <w:pStyle w:val="Betarp"/>
        <w:jc w:val="center"/>
        <w:rPr>
          <w:rStyle w:val="Grietas"/>
          <w:rFonts w:ascii="Times New Roman" w:hAnsi="Times New Roman" w:cs="Times New Roman"/>
          <w:sz w:val="24"/>
          <w:szCs w:val="24"/>
        </w:rPr>
      </w:pPr>
      <w:r w:rsidRPr="00EC14F3">
        <w:rPr>
          <w:rStyle w:val="Grietas"/>
          <w:rFonts w:ascii="Times New Roman" w:hAnsi="Times New Roman" w:cs="Times New Roman"/>
          <w:sz w:val="24"/>
          <w:szCs w:val="24"/>
        </w:rPr>
        <w:t>III SKYRIUS</w:t>
      </w:r>
    </w:p>
    <w:p w14:paraId="0D3C4F6D" w14:textId="77777777" w:rsidR="00EC14F3" w:rsidRPr="00EC14F3" w:rsidRDefault="00EC14F3" w:rsidP="00EC14F3">
      <w:pPr>
        <w:pStyle w:val="Betarp"/>
        <w:jc w:val="center"/>
        <w:rPr>
          <w:rFonts w:ascii="Times New Roman" w:eastAsia="Times New Roman" w:hAnsi="Times New Roman" w:cs="Times New Roman"/>
          <w:sz w:val="24"/>
          <w:szCs w:val="24"/>
          <w:lang w:eastAsia="lt-LT"/>
        </w:rPr>
      </w:pPr>
      <w:r w:rsidRPr="00EC14F3">
        <w:rPr>
          <w:rFonts w:ascii="Times New Roman" w:eastAsia="Times New Roman" w:hAnsi="Times New Roman" w:cs="Times New Roman"/>
          <w:b/>
          <w:sz w:val="24"/>
          <w:szCs w:val="24"/>
          <w:lang w:eastAsia="lt-LT"/>
        </w:rPr>
        <w:t>BENDRIEJI IR SPECIALIEJI REIKALAVIMAI ŠIAS PAREIGAS EINANČIAM BENDROVĖS DIREKTORIUI</w:t>
      </w:r>
    </w:p>
    <w:p w14:paraId="5DBFAD89" w14:textId="77777777" w:rsidR="00EC14F3" w:rsidRPr="00EC14F3" w:rsidRDefault="00EC14F3" w:rsidP="00EC14F3">
      <w:pPr>
        <w:pStyle w:val="Betarp"/>
        <w:jc w:val="center"/>
        <w:rPr>
          <w:rFonts w:ascii="Times New Roman" w:hAnsi="Times New Roman" w:cs="Times New Roman"/>
          <w:sz w:val="24"/>
          <w:szCs w:val="24"/>
        </w:rPr>
      </w:pPr>
    </w:p>
    <w:p w14:paraId="1D714FAA" w14:textId="2F73061F" w:rsidR="00EC14F3" w:rsidRPr="00EC14F3" w:rsidRDefault="00EC14F3" w:rsidP="00557ACD">
      <w:pPr>
        <w:pStyle w:val="Betarp"/>
        <w:numPr>
          <w:ilvl w:val="0"/>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Bendrovės direktorius, einantis šias pareigas, privalo atitikti šiuos bendruosius ir specialiuosius reikalavimus:</w:t>
      </w:r>
    </w:p>
    <w:p w14:paraId="1F0A0001" w14:textId="6ABE8DB4"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būti Lietuvos Respublikos piliečiu arba turėti leidimą nuolat gyventi Lietuvos Respublikoje;</w:t>
      </w:r>
    </w:p>
    <w:p w14:paraId="5DAEF8A2" w14:textId="61A9A826"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turėti aukštąjį universitetinį arba jam prilygintą išsilavinimą;</w:t>
      </w:r>
    </w:p>
    <w:p w14:paraId="1C8549A0" w14:textId="44A49751"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turėti ne mažesnę kaip 3 metų vadovaujamo darbo patirtį;</w:t>
      </w:r>
    </w:p>
    <w:p w14:paraId="406652BF" w14:textId="794DCC46"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 xml:space="preserve">išmanyti Lietuvos Respublikos Konstituciją, Lietuvos Respublikos akcinių bendrovių įstatymą, Lietuvos Respublikos Vyriausybės nutarimus ir kitus teisės aktus, reglamentuojančius uždarųjų akcinių bendrovių veiklą, </w:t>
      </w:r>
      <w:r w:rsidR="00D728A7">
        <w:rPr>
          <w:rFonts w:ascii="Times New Roman" w:hAnsi="Times New Roman" w:cs="Times New Roman"/>
          <w:sz w:val="24"/>
          <w:szCs w:val="24"/>
        </w:rPr>
        <w:t xml:space="preserve">vandentvarkos, </w:t>
      </w:r>
      <w:r w:rsidRPr="00EC14F3">
        <w:rPr>
          <w:rFonts w:ascii="Times New Roman" w:hAnsi="Times New Roman" w:cs="Times New Roman"/>
          <w:sz w:val="24"/>
          <w:szCs w:val="24"/>
        </w:rPr>
        <w:t xml:space="preserve">darbo santykių reguliavimą, viešuosius pirkimus ir kitų bendrovei nustatytų tikslų ir uždavinių vykdymą, Pakruojo rajono savivaldybės tarybos sprendimus, </w:t>
      </w:r>
      <w:r w:rsidR="00CE3B41">
        <w:rPr>
          <w:rFonts w:ascii="Times New Roman" w:hAnsi="Times New Roman" w:cs="Times New Roman"/>
          <w:sz w:val="24"/>
          <w:szCs w:val="24"/>
        </w:rPr>
        <w:t xml:space="preserve">Savivaldybės </w:t>
      </w:r>
      <w:r w:rsidR="00347AD9">
        <w:rPr>
          <w:rFonts w:ascii="Times New Roman" w:hAnsi="Times New Roman" w:cs="Times New Roman"/>
          <w:sz w:val="24"/>
          <w:szCs w:val="24"/>
        </w:rPr>
        <w:t xml:space="preserve">mero potvarkius, </w:t>
      </w:r>
      <w:r w:rsidRPr="00EC14F3">
        <w:rPr>
          <w:rFonts w:ascii="Times New Roman" w:hAnsi="Times New Roman" w:cs="Times New Roman"/>
          <w:sz w:val="24"/>
          <w:szCs w:val="24"/>
        </w:rPr>
        <w:t>Administracijos direktoriaus įsakymus, bendrovės įstatus, šiuos pareiginius nuostatus ir gebėti juos taikyti;</w:t>
      </w:r>
    </w:p>
    <w:p w14:paraId="30813823" w14:textId="38A28F11"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 xml:space="preserve">išmanyti </w:t>
      </w:r>
      <w:r w:rsidR="003D3403">
        <w:rPr>
          <w:rFonts w:ascii="Times New Roman" w:hAnsi="Times New Roman" w:cs="Times New Roman"/>
          <w:sz w:val="24"/>
          <w:szCs w:val="24"/>
        </w:rPr>
        <w:t>vandentvarkos</w:t>
      </w:r>
      <w:r w:rsidRPr="00EC14F3">
        <w:rPr>
          <w:rFonts w:ascii="Times New Roman" w:hAnsi="Times New Roman" w:cs="Times New Roman"/>
          <w:sz w:val="24"/>
          <w:szCs w:val="24"/>
        </w:rPr>
        <w:t xml:space="preserve"> politiką bei darbo santykių reguliavimo pagrindus ir gebėti taikyti šias žinias organizuojant ir planuojant bendrovės veiklą; žinoti bendrovės veikimo principus ir būti susipažinusiam su bendrovės technologiniais sprendimais, jų būdais ir plėtra;</w:t>
      </w:r>
    </w:p>
    <w:p w14:paraId="68536CE1" w14:textId="4F575FE8"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gebėti nustatyti rizikingas bendrovės veiklos sritis ir taikyti tinkamus krizių valdymo medelius;</w:t>
      </w:r>
    </w:p>
    <w:p w14:paraId="6384EF98" w14:textId="6607343A"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išmanyti antikorupcinės aplinkos formavimo principus;</w:t>
      </w:r>
    </w:p>
    <w:p w14:paraId="7DE87DB8" w14:textId="3D6B72F5"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per pastaruosius 5 metus asmuo nebūtų atšauktas iš juridinio asmens valdymo organo dėl netinkamo pareigų vykdymo;</w:t>
      </w:r>
    </w:p>
    <w:p w14:paraId="5B2C0470" w14:textId="5E25EB55"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nebūtų aplinkybių, numatytų Lietuvos Respublikos viešųjų ir privačių interesų derinimo įstatymo penktajame skirsnyje, dėl kurių asmuo negali dirbti valstybės valdomos įmonės vadovu ar būti kolegialaus organo nariu;</w:t>
      </w:r>
    </w:p>
    <w:p w14:paraId="42B31B9F" w14:textId="6FC1FCE9"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gebėti savarankiškai planuoti, organizuoti, kontroliuoti bendrovės veiklą, operatyviai reaguoti į pokyčius, gebėti bendrauti, dirbti komandoje;</w:t>
      </w:r>
    </w:p>
    <w:p w14:paraId="6C3781EB" w14:textId="0010591B"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 xml:space="preserve">sklandžiai dėstyti mintis raštu ir žodžiu, išmanyti </w:t>
      </w:r>
      <w:r w:rsidRPr="00EC14F3">
        <w:rPr>
          <w:rFonts w:ascii="Times New Roman" w:hAnsi="Times New Roman" w:cs="Times New Roman"/>
          <w:i/>
          <w:iCs/>
          <w:sz w:val="24"/>
          <w:szCs w:val="24"/>
        </w:rPr>
        <w:t xml:space="preserve">Dokumentų rengimo, Dokumentų tvarkymo ir apskaitos taisykles, </w:t>
      </w:r>
      <w:r w:rsidRPr="00EC14F3">
        <w:rPr>
          <w:rFonts w:ascii="Times New Roman" w:hAnsi="Times New Roman" w:cs="Times New Roman"/>
          <w:sz w:val="24"/>
          <w:szCs w:val="24"/>
        </w:rPr>
        <w:t>dokumentų derinimo tvarką;</w:t>
      </w:r>
    </w:p>
    <w:p w14:paraId="28800870" w14:textId="0E370800"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mokėti valstybinę lietuvių kalbą;</w:t>
      </w:r>
    </w:p>
    <w:p w14:paraId="52D07219" w14:textId="703A9B66"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mokėti valdyti, kaupti, sisteminti, analizuoti ir apibendrinti informaciją, daryti išvadas ir gebėti priimti sprendimus;</w:t>
      </w:r>
    </w:p>
    <w:p w14:paraId="21B618E1" w14:textId="136896C8"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turėti strateginio planavimo, pokyčių valdymo ir finansinių išteklių planavimo bei dalykinio bendravimo įgūdžių, gebėti organizuoti ir planuoti bendrovės darbą;</w:t>
      </w:r>
    </w:p>
    <w:p w14:paraId="61E52383" w14:textId="2E6D2856"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 xml:space="preserve">mokėti dirbti kompiuteriu </w:t>
      </w:r>
      <w:r w:rsidRPr="00EC14F3">
        <w:rPr>
          <w:rStyle w:val="Emfaz"/>
          <w:rFonts w:ascii="Times New Roman" w:hAnsi="Times New Roman" w:cs="Times New Roman"/>
          <w:sz w:val="24"/>
          <w:szCs w:val="24"/>
        </w:rPr>
        <w:t>Microsoft Office</w:t>
      </w:r>
      <w:r w:rsidRPr="00EC14F3">
        <w:rPr>
          <w:rFonts w:ascii="Times New Roman" w:hAnsi="Times New Roman" w:cs="Times New Roman"/>
          <w:sz w:val="24"/>
          <w:szCs w:val="24"/>
        </w:rPr>
        <w:t xml:space="preserve"> programiniu paketu;</w:t>
      </w:r>
    </w:p>
    <w:p w14:paraId="2E904623" w14:textId="2CB12F21"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turėti ne žemesnės kaip B kategorijos vairuotojo pažymėjimą;</w:t>
      </w:r>
    </w:p>
    <w:p w14:paraId="6FDF759E" w14:textId="2469CE32"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teisės aktų nustatyta tvarka neatimta ir neapribota teisė eiti atitinkamas pareigas, į kurias skiriamas kandidatas, ir atlikti toms pareigoms priskirtas funkcijas.</w:t>
      </w:r>
    </w:p>
    <w:p w14:paraId="02748D15" w14:textId="77777777" w:rsidR="00EC14F3" w:rsidRPr="00EC14F3" w:rsidRDefault="00EC14F3" w:rsidP="004E0415">
      <w:pPr>
        <w:pStyle w:val="prastasiniatinklio"/>
        <w:spacing w:before="0" w:beforeAutospacing="0" w:after="0" w:afterAutospacing="0"/>
        <w:jc w:val="both"/>
      </w:pPr>
    </w:p>
    <w:p w14:paraId="4C54FE8C" w14:textId="77777777" w:rsidR="00EC14F3" w:rsidRPr="00EC14F3" w:rsidRDefault="00EC14F3" w:rsidP="00EC14F3">
      <w:pPr>
        <w:pStyle w:val="Betarp"/>
        <w:jc w:val="center"/>
        <w:rPr>
          <w:rStyle w:val="Grietas"/>
          <w:rFonts w:ascii="Times New Roman" w:hAnsi="Times New Roman" w:cs="Times New Roman"/>
          <w:sz w:val="24"/>
          <w:szCs w:val="24"/>
        </w:rPr>
      </w:pPr>
      <w:r w:rsidRPr="00EC14F3">
        <w:rPr>
          <w:rStyle w:val="Grietas"/>
          <w:rFonts w:ascii="Times New Roman" w:hAnsi="Times New Roman" w:cs="Times New Roman"/>
          <w:sz w:val="24"/>
          <w:szCs w:val="24"/>
        </w:rPr>
        <w:t>IV SKYRIUS</w:t>
      </w:r>
    </w:p>
    <w:p w14:paraId="73B6293C" w14:textId="77777777" w:rsidR="00EC14F3" w:rsidRPr="00EC14F3" w:rsidRDefault="00EC14F3" w:rsidP="00EC14F3">
      <w:pPr>
        <w:pStyle w:val="Betarp"/>
        <w:jc w:val="center"/>
        <w:rPr>
          <w:rFonts w:ascii="Times New Roman" w:hAnsi="Times New Roman" w:cs="Times New Roman"/>
          <w:sz w:val="24"/>
          <w:szCs w:val="24"/>
        </w:rPr>
      </w:pPr>
      <w:r w:rsidRPr="00EC14F3">
        <w:rPr>
          <w:rFonts w:ascii="Times New Roman" w:eastAsia="Times New Roman" w:hAnsi="Times New Roman" w:cs="Times New Roman"/>
          <w:b/>
          <w:bCs/>
          <w:sz w:val="24"/>
          <w:szCs w:val="24"/>
          <w:lang w:eastAsia="lt-LT"/>
        </w:rPr>
        <w:t xml:space="preserve">ŠIAS PAREIGAS EINANČIO DIREKTORIAUS </w:t>
      </w:r>
      <w:r w:rsidRPr="00EC14F3">
        <w:rPr>
          <w:rStyle w:val="Grietas"/>
          <w:rFonts w:ascii="Times New Roman" w:hAnsi="Times New Roman" w:cs="Times New Roman"/>
          <w:sz w:val="24"/>
          <w:szCs w:val="24"/>
        </w:rPr>
        <w:t>FUNKCIJOS</w:t>
      </w:r>
    </w:p>
    <w:p w14:paraId="2E58D49D" w14:textId="77777777" w:rsidR="00EC14F3" w:rsidRPr="00EC14F3" w:rsidRDefault="00EC14F3" w:rsidP="00EC14F3">
      <w:pPr>
        <w:pStyle w:val="Betarp"/>
        <w:jc w:val="center"/>
        <w:rPr>
          <w:rFonts w:ascii="Times New Roman" w:hAnsi="Times New Roman" w:cs="Times New Roman"/>
          <w:sz w:val="24"/>
          <w:szCs w:val="24"/>
        </w:rPr>
      </w:pPr>
    </w:p>
    <w:p w14:paraId="20E16194" w14:textId="375E4888" w:rsidR="00EC14F3" w:rsidRPr="00EC14F3" w:rsidRDefault="00EC14F3" w:rsidP="00557ACD">
      <w:pPr>
        <w:pStyle w:val="Betarp"/>
        <w:numPr>
          <w:ilvl w:val="0"/>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Bendrovės direktorius vykdo šias funkcijas:</w:t>
      </w:r>
    </w:p>
    <w:p w14:paraId="01693CBE" w14:textId="371155C2"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 xml:space="preserve">organizuoja ir koordinuoja bendrovės veiklą, kad būtų atliekamos pavestos funkcijos, įgyvendinti tikslai ir uždaviniai; </w:t>
      </w:r>
    </w:p>
    <w:p w14:paraId="3D4BED8F" w14:textId="2F13D0D7" w:rsidR="00EC14F3" w:rsidRPr="00EC14F3" w:rsidRDefault="00EC14F3" w:rsidP="00557ACD">
      <w:pPr>
        <w:pStyle w:val="Betarp"/>
        <w:numPr>
          <w:ilvl w:val="1"/>
          <w:numId w:val="4"/>
        </w:numPr>
        <w:tabs>
          <w:tab w:val="left" w:pos="1276"/>
        </w:tabs>
        <w:jc w:val="both"/>
        <w:rPr>
          <w:rFonts w:ascii="Times New Roman" w:hAnsi="Times New Roman" w:cs="Times New Roman"/>
          <w:sz w:val="24"/>
          <w:szCs w:val="24"/>
        </w:rPr>
      </w:pPr>
      <w:r w:rsidRPr="00EC14F3">
        <w:rPr>
          <w:rFonts w:ascii="Times New Roman" w:hAnsi="Times New Roman" w:cs="Times New Roman"/>
          <w:sz w:val="24"/>
          <w:szCs w:val="24"/>
        </w:rPr>
        <w:t xml:space="preserve">vadovauja bendrovės darbuotojams, leidžia įsakymus, organizuoja ir kontroliuoja jų vykdymą, pasirašo finansinius dokumentus bei kitus lokalinius aktus; </w:t>
      </w:r>
    </w:p>
    <w:p w14:paraId="24E56B0E" w14:textId="263F8805" w:rsidR="00EC14F3" w:rsidRPr="00EC14F3" w:rsidRDefault="00EC14F3" w:rsidP="00557ACD">
      <w:pPr>
        <w:pStyle w:val="Betarp"/>
        <w:numPr>
          <w:ilvl w:val="1"/>
          <w:numId w:val="4"/>
        </w:numPr>
        <w:tabs>
          <w:tab w:val="left" w:pos="1276"/>
        </w:tabs>
        <w:jc w:val="both"/>
        <w:rPr>
          <w:rFonts w:ascii="Times New Roman" w:eastAsia="Times New Roman" w:hAnsi="Times New Roman" w:cs="Times New Roman"/>
          <w:sz w:val="24"/>
          <w:szCs w:val="24"/>
          <w:lang w:eastAsia="lt-LT"/>
        </w:rPr>
      </w:pPr>
      <w:r w:rsidRPr="00EC14F3">
        <w:rPr>
          <w:rFonts w:ascii="Times New Roman" w:eastAsia="Times New Roman" w:hAnsi="Times New Roman" w:cs="Times New Roman"/>
          <w:sz w:val="24"/>
          <w:szCs w:val="24"/>
          <w:lang w:eastAsia="lt-LT"/>
        </w:rPr>
        <w:t>tvirtina bendrovės veiklą reglamentuojančius dokumentus, bendrovės struktūrą, pareigybių sąrašus, darbuotojų pareigybių aprašymus, veiklos programas bei planus, vidaus darbo tvarkos taisykles, darbuotojų saugos ir sveikatos darbe, priešgaisrinės saugos, elektrosaugos instrukcijas, darbo apmokėjimo sistemą, darbo laiko apskaitos žiniaraščius, viešųjų pirkimų, finansų kontrolės taisykles ir tvarkas, užtikrina jų vykdymą, planuoja ir paskirsto darbus;</w:t>
      </w:r>
    </w:p>
    <w:p w14:paraId="1048D0CE" w14:textId="6E51FF55" w:rsidR="00EC14F3" w:rsidRPr="00EC14F3" w:rsidRDefault="00EC14F3" w:rsidP="00557ACD">
      <w:pPr>
        <w:pStyle w:val="Betarp"/>
        <w:numPr>
          <w:ilvl w:val="1"/>
          <w:numId w:val="4"/>
        </w:numPr>
        <w:tabs>
          <w:tab w:val="left" w:pos="1418"/>
        </w:tabs>
        <w:jc w:val="both"/>
        <w:rPr>
          <w:rFonts w:ascii="Times New Roman" w:eastAsia="Times New Roman" w:hAnsi="Times New Roman" w:cs="Times New Roman"/>
          <w:sz w:val="24"/>
          <w:szCs w:val="24"/>
          <w:lang w:eastAsia="lt-LT"/>
        </w:rPr>
      </w:pPr>
      <w:r w:rsidRPr="00EC14F3">
        <w:rPr>
          <w:rFonts w:ascii="Times New Roman" w:hAnsi="Times New Roman" w:cs="Times New Roman"/>
          <w:sz w:val="24"/>
          <w:szCs w:val="24"/>
        </w:rPr>
        <w:lastRenderedPageBreak/>
        <w:t xml:space="preserve">teisės aktų nustatyta tvarka priima į darbą ir atleidžia bendrovės darbuotojus, sudaro ir nutraukia su jais darbo sutartis, skatina juos ir skiria jiems nuobaudas, </w:t>
      </w:r>
      <w:r w:rsidRPr="00EC14F3">
        <w:rPr>
          <w:rFonts w:ascii="Times New Roman" w:eastAsia="Times New Roman" w:hAnsi="Times New Roman" w:cs="Times New Roman"/>
          <w:sz w:val="24"/>
          <w:szCs w:val="24"/>
          <w:lang w:eastAsia="lt-LT"/>
        </w:rPr>
        <w:t>įgyvendina kitas funkcijas, susijusias su bendrovės darbuotojų darbo santykiais, Lietuvos Respublikos darbo kodekso ir kitų teisės aktų nustatyta tvarka;</w:t>
      </w:r>
    </w:p>
    <w:p w14:paraId="547F24B5" w14:textId="5ABD3FB6" w:rsidR="00EC14F3" w:rsidRPr="00EC14F3" w:rsidRDefault="00EC14F3" w:rsidP="00557ACD">
      <w:pPr>
        <w:pStyle w:val="Betarp"/>
        <w:numPr>
          <w:ilvl w:val="1"/>
          <w:numId w:val="4"/>
        </w:numPr>
        <w:tabs>
          <w:tab w:val="left" w:pos="1418"/>
        </w:tabs>
        <w:jc w:val="both"/>
        <w:rPr>
          <w:rFonts w:ascii="Times New Roman" w:eastAsia="Times New Roman" w:hAnsi="Times New Roman" w:cs="Times New Roman"/>
          <w:sz w:val="24"/>
          <w:szCs w:val="24"/>
          <w:lang w:eastAsia="lt-LT"/>
        </w:rPr>
      </w:pPr>
      <w:r w:rsidRPr="00EC14F3">
        <w:rPr>
          <w:rFonts w:ascii="Times New Roman" w:eastAsia="Times New Roman" w:hAnsi="Times New Roman" w:cs="Times New Roman"/>
          <w:sz w:val="24"/>
          <w:szCs w:val="24"/>
          <w:lang w:eastAsia="lt-LT"/>
        </w:rPr>
        <w:t xml:space="preserve">rūpinasi darbuotojų profesiniu tobulėjimu, sudaro sąlygas tobulinti kvalifikaciją;  </w:t>
      </w:r>
    </w:p>
    <w:p w14:paraId="2CB02499" w14:textId="29420F3F" w:rsidR="00EC14F3" w:rsidRPr="00EC14F3" w:rsidRDefault="00EC14F3" w:rsidP="00557ACD">
      <w:pPr>
        <w:pStyle w:val="Betarp"/>
        <w:numPr>
          <w:ilvl w:val="1"/>
          <w:numId w:val="4"/>
        </w:numPr>
        <w:tabs>
          <w:tab w:val="left" w:pos="1418"/>
        </w:tabs>
        <w:jc w:val="both"/>
        <w:rPr>
          <w:rFonts w:ascii="Times New Roman" w:hAnsi="Times New Roman" w:cs="Times New Roman"/>
          <w:sz w:val="24"/>
          <w:szCs w:val="24"/>
        </w:rPr>
      </w:pPr>
      <w:r w:rsidRPr="00EC14F3">
        <w:rPr>
          <w:rFonts w:ascii="Times New Roman" w:hAnsi="Times New Roman" w:cs="Times New Roman"/>
          <w:sz w:val="24"/>
          <w:szCs w:val="24"/>
        </w:rPr>
        <w:t>sudarinėja bendrovės vardu sandorius, išskyrus sandorius, kuriems pagal Lietuvos Respublikos akcinių bendrovių įstatymą ar bendrovės įstatus reikalingas visuotinio akcininkų susirinkimo sprendimas. Šiuos sandorius</w:t>
      </w:r>
      <w:r w:rsidR="005423A7">
        <w:rPr>
          <w:rFonts w:ascii="Times New Roman" w:hAnsi="Times New Roman" w:cs="Times New Roman"/>
          <w:sz w:val="24"/>
          <w:szCs w:val="24"/>
        </w:rPr>
        <w:t xml:space="preserve"> </w:t>
      </w:r>
      <w:r w:rsidRPr="00EC14F3">
        <w:rPr>
          <w:rFonts w:ascii="Times New Roman" w:hAnsi="Times New Roman" w:cs="Times New Roman"/>
          <w:sz w:val="24"/>
          <w:szCs w:val="24"/>
        </w:rPr>
        <w:t>bendrovės direktorius gali sudaryti tik kaip aukštesnio bendrovės valdymo organo – visuotinio akcininkų susirinkimo įgaliotas asmuo;</w:t>
      </w:r>
    </w:p>
    <w:p w14:paraId="7C78CA2F" w14:textId="664FAD77" w:rsidR="00EC14F3" w:rsidRPr="00EC14F3" w:rsidRDefault="00EC14F3" w:rsidP="00557ACD">
      <w:pPr>
        <w:pStyle w:val="Betarp"/>
        <w:numPr>
          <w:ilvl w:val="1"/>
          <w:numId w:val="4"/>
        </w:numPr>
        <w:tabs>
          <w:tab w:val="left" w:pos="1418"/>
        </w:tabs>
        <w:jc w:val="both"/>
        <w:rPr>
          <w:rFonts w:ascii="Times New Roman" w:hAnsi="Times New Roman" w:cs="Times New Roman"/>
          <w:sz w:val="24"/>
          <w:szCs w:val="24"/>
        </w:rPr>
      </w:pPr>
      <w:r w:rsidRPr="00EC14F3">
        <w:rPr>
          <w:rFonts w:ascii="Times New Roman" w:hAnsi="Times New Roman" w:cs="Times New Roman"/>
          <w:sz w:val="24"/>
          <w:szCs w:val="24"/>
        </w:rPr>
        <w:t xml:space="preserve">rengia ir teikia </w:t>
      </w:r>
      <w:r w:rsidR="00CE3B41">
        <w:rPr>
          <w:rFonts w:ascii="Times New Roman" w:hAnsi="Times New Roman" w:cs="Times New Roman"/>
          <w:sz w:val="24"/>
          <w:szCs w:val="24"/>
        </w:rPr>
        <w:t>Savivaldybės merui</w:t>
      </w:r>
      <w:r w:rsidRPr="00EC14F3">
        <w:rPr>
          <w:rFonts w:ascii="Times New Roman" w:hAnsi="Times New Roman" w:cs="Times New Roman"/>
          <w:sz w:val="24"/>
          <w:szCs w:val="24"/>
        </w:rPr>
        <w:t xml:space="preserve"> bendrovės veiklos strategijos projektą ir  įgyvendina jį; teikia pasiūlymus dėl bendrovės įstatų papildymo ir pakeitimo; </w:t>
      </w:r>
    </w:p>
    <w:p w14:paraId="40F16DA7" w14:textId="19BE964F" w:rsidR="00EC14F3" w:rsidRPr="00EC14F3" w:rsidRDefault="00EC14F3" w:rsidP="00557ACD">
      <w:pPr>
        <w:pStyle w:val="Betarp"/>
        <w:numPr>
          <w:ilvl w:val="1"/>
          <w:numId w:val="4"/>
        </w:numPr>
        <w:tabs>
          <w:tab w:val="left" w:pos="1418"/>
        </w:tabs>
        <w:jc w:val="both"/>
        <w:rPr>
          <w:rFonts w:ascii="Times New Roman" w:hAnsi="Times New Roman" w:cs="Times New Roman"/>
          <w:sz w:val="24"/>
          <w:szCs w:val="24"/>
        </w:rPr>
      </w:pPr>
      <w:r w:rsidRPr="00EC14F3">
        <w:rPr>
          <w:rFonts w:ascii="Times New Roman" w:hAnsi="Times New Roman" w:cs="Times New Roman"/>
          <w:sz w:val="24"/>
          <w:szCs w:val="24"/>
        </w:rPr>
        <w:t xml:space="preserve">pagal savo kompetenciją teikia pasiūlymus Pakruojo rajono savivaldybės tarybai, </w:t>
      </w:r>
      <w:r w:rsidR="00CE3B41">
        <w:rPr>
          <w:rFonts w:ascii="Times New Roman" w:hAnsi="Times New Roman" w:cs="Times New Roman"/>
          <w:sz w:val="24"/>
          <w:szCs w:val="24"/>
        </w:rPr>
        <w:t>Savivaldybės</w:t>
      </w:r>
      <w:r w:rsidRPr="00EC14F3">
        <w:rPr>
          <w:rFonts w:ascii="Times New Roman" w:hAnsi="Times New Roman" w:cs="Times New Roman"/>
          <w:sz w:val="24"/>
          <w:szCs w:val="24"/>
        </w:rPr>
        <w:t xml:space="preserve"> merui, Administracijos direktoriui, kitoms institucijoms, svarstant įvairių dokumentų projektus;</w:t>
      </w:r>
    </w:p>
    <w:p w14:paraId="09086DD2" w14:textId="3F9913A4" w:rsidR="00EC14F3" w:rsidRPr="00EC14F3" w:rsidRDefault="00EC14F3" w:rsidP="00557ACD">
      <w:pPr>
        <w:pStyle w:val="Betarp"/>
        <w:numPr>
          <w:ilvl w:val="1"/>
          <w:numId w:val="4"/>
        </w:numPr>
        <w:tabs>
          <w:tab w:val="left" w:pos="1418"/>
        </w:tabs>
        <w:jc w:val="both"/>
        <w:rPr>
          <w:rFonts w:ascii="Times New Roman" w:hAnsi="Times New Roman" w:cs="Times New Roman"/>
          <w:sz w:val="24"/>
          <w:szCs w:val="24"/>
        </w:rPr>
      </w:pPr>
      <w:r w:rsidRPr="00EC14F3">
        <w:rPr>
          <w:rFonts w:ascii="Times New Roman" w:hAnsi="Times New Roman" w:cs="Times New Roman"/>
          <w:sz w:val="24"/>
          <w:szCs w:val="24"/>
        </w:rPr>
        <w:t>atstovauja bendrovei valstybės valdžios, valdymo institucijose, teismuose, įvairiuose posėdžiuose, pasitarimuose, viešuose renginiuose, derybose;</w:t>
      </w:r>
    </w:p>
    <w:p w14:paraId="2369D613" w14:textId="6E93443B" w:rsidR="00EC14F3" w:rsidRPr="00EC14F3" w:rsidRDefault="00EC14F3" w:rsidP="00557ACD">
      <w:pPr>
        <w:pStyle w:val="Betarp"/>
        <w:numPr>
          <w:ilvl w:val="1"/>
          <w:numId w:val="4"/>
        </w:numPr>
        <w:tabs>
          <w:tab w:val="left" w:pos="1418"/>
          <w:tab w:val="left" w:pos="1560"/>
        </w:tabs>
        <w:jc w:val="both"/>
        <w:rPr>
          <w:rFonts w:ascii="Times New Roman" w:hAnsi="Times New Roman" w:cs="Times New Roman"/>
          <w:sz w:val="24"/>
          <w:szCs w:val="24"/>
        </w:rPr>
      </w:pPr>
      <w:r w:rsidRPr="00EC14F3">
        <w:rPr>
          <w:rFonts w:ascii="Times New Roman" w:hAnsi="Times New Roman" w:cs="Times New Roman"/>
          <w:sz w:val="24"/>
          <w:szCs w:val="24"/>
        </w:rPr>
        <w:t>priima sprendimus dėl bendrovės veiklos organizavimo, plėtojimo ir efektyvumo gerinimo;</w:t>
      </w:r>
    </w:p>
    <w:p w14:paraId="2E466701" w14:textId="22AD7A7B" w:rsidR="00EC14F3" w:rsidRPr="00EC14F3" w:rsidRDefault="00EC14F3" w:rsidP="00557ACD">
      <w:pPr>
        <w:pStyle w:val="Betarp"/>
        <w:numPr>
          <w:ilvl w:val="1"/>
          <w:numId w:val="4"/>
        </w:numPr>
        <w:tabs>
          <w:tab w:val="left" w:pos="1560"/>
        </w:tabs>
        <w:jc w:val="both"/>
        <w:rPr>
          <w:rFonts w:ascii="Times New Roman" w:hAnsi="Times New Roman" w:cs="Times New Roman"/>
          <w:sz w:val="24"/>
          <w:szCs w:val="24"/>
        </w:rPr>
      </w:pPr>
      <w:r w:rsidRPr="00EC14F3">
        <w:rPr>
          <w:rFonts w:ascii="Times New Roman" w:hAnsi="Times New Roman" w:cs="Times New Roman"/>
          <w:sz w:val="24"/>
          <w:szCs w:val="24"/>
        </w:rPr>
        <w:t>kaupia, sistemina ir apibendrina su bendrovės veikla susijusią informaciją;</w:t>
      </w:r>
    </w:p>
    <w:p w14:paraId="5DEA4B82" w14:textId="74407BA6" w:rsidR="00EC14F3" w:rsidRPr="00EC14F3" w:rsidRDefault="00EC14F3" w:rsidP="00557ACD">
      <w:pPr>
        <w:pStyle w:val="Betarp"/>
        <w:numPr>
          <w:ilvl w:val="1"/>
          <w:numId w:val="4"/>
        </w:numPr>
        <w:tabs>
          <w:tab w:val="left" w:pos="1560"/>
        </w:tabs>
        <w:jc w:val="both"/>
        <w:rPr>
          <w:rFonts w:ascii="Times New Roman" w:hAnsi="Times New Roman" w:cs="Times New Roman"/>
          <w:sz w:val="24"/>
          <w:szCs w:val="24"/>
        </w:rPr>
      </w:pPr>
      <w:r w:rsidRPr="00EC14F3">
        <w:rPr>
          <w:rFonts w:ascii="Times New Roman" w:hAnsi="Times New Roman" w:cs="Times New Roman"/>
          <w:sz w:val="24"/>
          <w:szCs w:val="24"/>
        </w:rPr>
        <w:t>teikia informaciją, jeigu joje nėra komercinių paslapčių, valstybės institucijoms, bendrovės verslo partneriams;</w:t>
      </w:r>
    </w:p>
    <w:p w14:paraId="005F9246" w14:textId="68D48DA2" w:rsidR="00EC14F3" w:rsidRPr="00EC14F3" w:rsidRDefault="00EC14F3" w:rsidP="00557ACD">
      <w:pPr>
        <w:pStyle w:val="Betarp"/>
        <w:numPr>
          <w:ilvl w:val="1"/>
          <w:numId w:val="4"/>
        </w:numPr>
        <w:tabs>
          <w:tab w:val="left" w:pos="1560"/>
        </w:tabs>
        <w:jc w:val="both"/>
        <w:rPr>
          <w:rFonts w:ascii="Times New Roman" w:hAnsi="Times New Roman" w:cs="Times New Roman"/>
          <w:sz w:val="24"/>
          <w:szCs w:val="24"/>
        </w:rPr>
      </w:pPr>
      <w:r w:rsidRPr="00EC14F3">
        <w:rPr>
          <w:rFonts w:ascii="Times New Roman" w:hAnsi="Times New Roman" w:cs="Times New Roman"/>
          <w:sz w:val="24"/>
          <w:szCs w:val="24"/>
        </w:rPr>
        <w:t xml:space="preserve">organizuoja ir rengia viešuosius pirkimus, atsako už jų tinkamą vykdymą; </w:t>
      </w:r>
    </w:p>
    <w:p w14:paraId="6D7B24F3" w14:textId="3D4A6348" w:rsidR="00EC14F3" w:rsidRPr="00EC14F3" w:rsidRDefault="00EC14F3" w:rsidP="00557ACD">
      <w:pPr>
        <w:pStyle w:val="Betarp"/>
        <w:numPr>
          <w:ilvl w:val="1"/>
          <w:numId w:val="4"/>
        </w:numPr>
        <w:tabs>
          <w:tab w:val="left" w:pos="1560"/>
        </w:tabs>
        <w:jc w:val="both"/>
        <w:rPr>
          <w:rFonts w:ascii="Times New Roman" w:hAnsi="Times New Roman" w:cs="Times New Roman"/>
          <w:sz w:val="24"/>
          <w:szCs w:val="24"/>
        </w:rPr>
      </w:pPr>
      <w:r w:rsidRPr="00EC14F3">
        <w:rPr>
          <w:rFonts w:ascii="Times New Roman" w:hAnsi="Times New Roman" w:cs="Times New Roman"/>
          <w:sz w:val="24"/>
          <w:szCs w:val="24"/>
        </w:rPr>
        <w:t>rengia metinį bendrovės pranešimą;</w:t>
      </w:r>
    </w:p>
    <w:p w14:paraId="28456DD9" w14:textId="69CF9C6B" w:rsidR="00EC14F3" w:rsidRPr="00EC14F3" w:rsidRDefault="00EC14F3" w:rsidP="00557ACD">
      <w:pPr>
        <w:pStyle w:val="Betarp"/>
        <w:numPr>
          <w:ilvl w:val="1"/>
          <w:numId w:val="4"/>
        </w:numPr>
        <w:tabs>
          <w:tab w:val="left" w:pos="1560"/>
        </w:tabs>
        <w:jc w:val="both"/>
        <w:rPr>
          <w:rFonts w:ascii="Times New Roman" w:eastAsia="Times New Roman" w:hAnsi="Times New Roman" w:cs="Times New Roman"/>
          <w:sz w:val="24"/>
          <w:szCs w:val="24"/>
          <w:lang w:eastAsia="lt-LT"/>
        </w:rPr>
      </w:pPr>
      <w:r w:rsidRPr="00EC14F3">
        <w:rPr>
          <w:rFonts w:ascii="Times New Roman" w:eastAsia="Times New Roman" w:hAnsi="Times New Roman" w:cs="Times New Roman"/>
          <w:sz w:val="24"/>
          <w:szCs w:val="24"/>
          <w:lang w:eastAsia="lt-LT"/>
        </w:rPr>
        <w:t xml:space="preserve">iki kiekvienų metų </w:t>
      </w:r>
      <w:r w:rsidR="006745CD" w:rsidRPr="00EA3641">
        <w:rPr>
          <w:rFonts w:ascii="Times New Roman" w:eastAsia="Times New Roman" w:hAnsi="Times New Roman" w:cs="Times New Roman"/>
          <w:sz w:val="24"/>
          <w:szCs w:val="24"/>
          <w:lang w:eastAsia="lt-LT"/>
        </w:rPr>
        <w:t xml:space="preserve">gegužės </w:t>
      </w:r>
      <w:r w:rsidRPr="00EA3641">
        <w:rPr>
          <w:rFonts w:ascii="Times New Roman" w:eastAsia="Times New Roman" w:hAnsi="Times New Roman" w:cs="Times New Roman"/>
          <w:sz w:val="24"/>
          <w:szCs w:val="24"/>
          <w:lang w:eastAsia="lt-LT"/>
        </w:rPr>
        <w:t>1 d</w:t>
      </w:r>
      <w:r w:rsidRPr="00EC14F3">
        <w:rPr>
          <w:rFonts w:ascii="Times New Roman" w:eastAsia="Times New Roman" w:hAnsi="Times New Roman" w:cs="Times New Roman"/>
          <w:sz w:val="24"/>
          <w:szCs w:val="24"/>
          <w:lang w:eastAsia="lt-LT"/>
        </w:rPr>
        <w:t xml:space="preserve">. teikia bendrovės praėjusių metų veiklos ataskaitą Pakruojo rajono savivaldybės tarybai ir audituotą metinių finansinių ataskaitų rinkinį ir pelno (nuostolių) paskirstymo projektą (kartu su metiniu pranešimu ir auditoriaus išvada) bei veiklos strategijos įgyvendinimo metinę ataskaitą </w:t>
      </w:r>
      <w:r w:rsidR="00CE3B41">
        <w:rPr>
          <w:rFonts w:ascii="Times New Roman" w:eastAsia="Times New Roman" w:hAnsi="Times New Roman" w:cs="Times New Roman"/>
          <w:sz w:val="24"/>
          <w:szCs w:val="24"/>
          <w:lang w:eastAsia="lt-LT"/>
        </w:rPr>
        <w:t>Savivaldybės merui</w:t>
      </w:r>
      <w:r w:rsidRPr="00EC14F3">
        <w:rPr>
          <w:rFonts w:ascii="Times New Roman" w:eastAsia="Times New Roman" w:hAnsi="Times New Roman" w:cs="Times New Roman"/>
          <w:sz w:val="24"/>
          <w:szCs w:val="24"/>
          <w:lang w:eastAsia="lt-LT"/>
        </w:rPr>
        <w:t>;</w:t>
      </w:r>
    </w:p>
    <w:p w14:paraId="0A93F188" w14:textId="5CB097DA" w:rsidR="00EC14F3" w:rsidRPr="00EC14F3" w:rsidRDefault="00EC14F3" w:rsidP="00557ACD">
      <w:pPr>
        <w:pStyle w:val="Betarp"/>
        <w:numPr>
          <w:ilvl w:val="1"/>
          <w:numId w:val="4"/>
        </w:numPr>
        <w:tabs>
          <w:tab w:val="left" w:pos="1560"/>
        </w:tabs>
        <w:jc w:val="both"/>
        <w:rPr>
          <w:rFonts w:ascii="Times New Roman" w:hAnsi="Times New Roman" w:cs="Times New Roman"/>
          <w:sz w:val="24"/>
          <w:szCs w:val="24"/>
        </w:rPr>
      </w:pPr>
      <w:r w:rsidRPr="00EC14F3">
        <w:rPr>
          <w:rFonts w:ascii="Times New Roman" w:hAnsi="Times New Roman" w:cs="Times New Roman"/>
          <w:sz w:val="24"/>
          <w:szCs w:val="24"/>
        </w:rPr>
        <w:t xml:space="preserve">saugo bendrovės komercines (gamybines) paslaptis, konfidencialią informaciją, kurią sužinojo eidamas šias pareigas; </w:t>
      </w:r>
    </w:p>
    <w:p w14:paraId="34A213E3" w14:textId="7DBE5E02" w:rsidR="00EC14F3" w:rsidRPr="00EC14F3" w:rsidRDefault="00EC14F3" w:rsidP="00557ACD">
      <w:pPr>
        <w:pStyle w:val="Betarp"/>
        <w:numPr>
          <w:ilvl w:val="1"/>
          <w:numId w:val="4"/>
        </w:numPr>
        <w:tabs>
          <w:tab w:val="left" w:pos="1560"/>
        </w:tabs>
        <w:jc w:val="both"/>
        <w:rPr>
          <w:rFonts w:ascii="Times New Roman" w:hAnsi="Times New Roman" w:cs="Times New Roman"/>
          <w:sz w:val="24"/>
          <w:szCs w:val="24"/>
        </w:rPr>
      </w:pPr>
      <w:r w:rsidRPr="00EC14F3">
        <w:rPr>
          <w:rFonts w:ascii="Times New Roman" w:hAnsi="Times New Roman" w:cs="Times New Roman"/>
          <w:sz w:val="24"/>
          <w:szCs w:val="24"/>
        </w:rPr>
        <w:t xml:space="preserve">užtikrina racionalų ir taupų lėšų ir turto naudojimą; vykdo </w:t>
      </w:r>
      <w:proofErr w:type="spellStart"/>
      <w:r w:rsidRPr="00EC14F3">
        <w:rPr>
          <w:rFonts w:ascii="Times New Roman" w:hAnsi="Times New Roman" w:cs="Times New Roman"/>
          <w:sz w:val="24"/>
          <w:szCs w:val="24"/>
        </w:rPr>
        <w:t>paskesniąją</w:t>
      </w:r>
      <w:proofErr w:type="spellEnd"/>
      <w:r w:rsidRPr="00EC14F3">
        <w:rPr>
          <w:rFonts w:ascii="Times New Roman" w:hAnsi="Times New Roman" w:cs="Times New Roman"/>
          <w:sz w:val="24"/>
          <w:szCs w:val="24"/>
        </w:rPr>
        <w:t xml:space="preserve"> bendrovės finansų kontrolę;</w:t>
      </w:r>
    </w:p>
    <w:p w14:paraId="48E1C155" w14:textId="0B296E70" w:rsidR="00EC14F3" w:rsidRPr="00EC14F3" w:rsidRDefault="00EC14F3" w:rsidP="00557ACD">
      <w:pPr>
        <w:pStyle w:val="Betarp"/>
        <w:numPr>
          <w:ilvl w:val="1"/>
          <w:numId w:val="4"/>
        </w:numPr>
        <w:tabs>
          <w:tab w:val="left" w:pos="1560"/>
        </w:tabs>
        <w:jc w:val="both"/>
        <w:rPr>
          <w:rFonts w:ascii="Times New Roman" w:hAnsi="Times New Roman" w:cs="Times New Roman"/>
          <w:sz w:val="24"/>
          <w:szCs w:val="24"/>
        </w:rPr>
      </w:pPr>
      <w:r w:rsidRPr="00EC14F3">
        <w:rPr>
          <w:rFonts w:ascii="Times New Roman" w:hAnsi="Times New Roman" w:cs="Times New Roman"/>
          <w:sz w:val="24"/>
          <w:szCs w:val="24"/>
        </w:rPr>
        <w:t>atlieka kitas funkcijas, numatytas Lietuvos Respublikos teisės aktuose, savo kompetencijos ribose.</w:t>
      </w:r>
    </w:p>
    <w:p w14:paraId="17C2B9DD" w14:textId="77777777" w:rsidR="00EC14F3" w:rsidRPr="00EC14F3" w:rsidRDefault="00EC14F3" w:rsidP="00EC14F3">
      <w:pPr>
        <w:pStyle w:val="Betarp"/>
        <w:ind w:firstLine="851"/>
        <w:jc w:val="both"/>
        <w:rPr>
          <w:rFonts w:ascii="Times New Roman" w:hAnsi="Times New Roman" w:cs="Times New Roman"/>
          <w:sz w:val="24"/>
          <w:szCs w:val="24"/>
        </w:rPr>
      </w:pPr>
    </w:p>
    <w:p w14:paraId="246120EA" w14:textId="77777777" w:rsidR="00EC14F3" w:rsidRPr="00EC14F3" w:rsidRDefault="00EC14F3" w:rsidP="00EC14F3">
      <w:pPr>
        <w:pStyle w:val="Betarp"/>
        <w:jc w:val="center"/>
        <w:rPr>
          <w:rStyle w:val="Grietas"/>
          <w:rFonts w:ascii="Times New Roman" w:hAnsi="Times New Roman" w:cs="Times New Roman"/>
          <w:sz w:val="24"/>
          <w:szCs w:val="24"/>
        </w:rPr>
      </w:pPr>
      <w:r w:rsidRPr="00EC14F3">
        <w:rPr>
          <w:rStyle w:val="Grietas"/>
          <w:rFonts w:ascii="Times New Roman" w:hAnsi="Times New Roman" w:cs="Times New Roman"/>
          <w:sz w:val="24"/>
          <w:szCs w:val="24"/>
        </w:rPr>
        <w:t>V SKYRIUS</w:t>
      </w:r>
    </w:p>
    <w:p w14:paraId="3D386B61" w14:textId="77777777" w:rsidR="00EC14F3" w:rsidRDefault="00EC14F3" w:rsidP="00EC14F3">
      <w:pPr>
        <w:pStyle w:val="Betarp"/>
        <w:jc w:val="center"/>
        <w:rPr>
          <w:rStyle w:val="Grietas"/>
          <w:rFonts w:ascii="Times New Roman" w:hAnsi="Times New Roman" w:cs="Times New Roman"/>
          <w:sz w:val="24"/>
          <w:szCs w:val="24"/>
        </w:rPr>
      </w:pPr>
      <w:r w:rsidRPr="00EC14F3">
        <w:rPr>
          <w:rStyle w:val="Grietas"/>
          <w:rFonts w:ascii="Times New Roman" w:hAnsi="Times New Roman" w:cs="Times New Roman"/>
          <w:sz w:val="24"/>
          <w:szCs w:val="24"/>
        </w:rPr>
        <w:t>ATSAKOMYBĖ IR ATSISKAITYMAS</w:t>
      </w:r>
    </w:p>
    <w:p w14:paraId="41CE9400" w14:textId="77777777" w:rsidR="00347AD9" w:rsidRPr="00EC14F3" w:rsidRDefault="00347AD9" w:rsidP="00EC14F3">
      <w:pPr>
        <w:pStyle w:val="Betarp"/>
        <w:jc w:val="center"/>
        <w:rPr>
          <w:rFonts w:ascii="Times New Roman" w:hAnsi="Times New Roman" w:cs="Times New Roman"/>
          <w:sz w:val="24"/>
          <w:szCs w:val="24"/>
        </w:rPr>
      </w:pPr>
    </w:p>
    <w:p w14:paraId="387C2ED2" w14:textId="4FE00DAD" w:rsidR="00EC14F3" w:rsidRPr="00557ACD" w:rsidRDefault="00EC14F3" w:rsidP="00557ACD">
      <w:pPr>
        <w:pStyle w:val="prastasiniatinklio"/>
        <w:numPr>
          <w:ilvl w:val="0"/>
          <w:numId w:val="4"/>
        </w:numPr>
        <w:tabs>
          <w:tab w:val="left" w:pos="1232"/>
          <w:tab w:val="left" w:pos="1418"/>
        </w:tabs>
        <w:spacing w:before="0" w:beforeAutospacing="0" w:after="0" w:afterAutospacing="0"/>
        <w:jc w:val="both"/>
      </w:pPr>
      <w:r w:rsidRPr="00557ACD">
        <w:t xml:space="preserve">Bendrovės direktorius atsako už: </w:t>
      </w:r>
    </w:p>
    <w:p w14:paraId="135673AF" w14:textId="6179745F" w:rsidR="005423A7" w:rsidRPr="00557ACD" w:rsidRDefault="005423A7" w:rsidP="00557ACD">
      <w:pPr>
        <w:pStyle w:val="Sraopastraipa"/>
        <w:numPr>
          <w:ilvl w:val="1"/>
          <w:numId w:val="4"/>
        </w:numPr>
        <w:tabs>
          <w:tab w:val="left" w:pos="1418"/>
        </w:tabs>
        <w:rPr>
          <w:lang w:val="lt-LT" w:eastAsia="lt-LT"/>
        </w:rPr>
      </w:pPr>
      <w:r w:rsidRPr="00557ACD">
        <w:rPr>
          <w:lang w:val="lt-LT" w:eastAsia="lt-LT"/>
        </w:rPr>
        <w:t>bendrovės veiklos organizavimą bei jos tikslų įgyvendinimą;</w:t>
      </w:r>
    </w:p>
    <w:p w14:paraId="269B3D03" w14:textId="65A2292F" w:rsidR="005423A7" w:rsidRPr="00557ACD" w:rsidRDefault="005423A7" w:rsidP="00557ACD">
      <w:pPr>
        <w:pStyle w:val="Sraopastraipa"/>
        <w:numPr>
          <w:ilvl w:val="1"/>
          <w:numId w:val="4"/>
        </w:numPr>
        <w:tabs>
          <w:tab w:val="left" w:pos="1418"/>
        </w:tabs>
        <w:rPr>
          <w:lang w:val="lt-LT" w:eastAsia="lt-LT"/>
        </w:rPr>
      </w:pPr>
      <w:r w:rsidRPr="00557ACD">
        <w:rPr>
          <w:lang w:val="lt-LT" w:eastAsia="lt-LT"/>
        </w:rPr>
        <w:t>metinių finansinių ataskaitų rinkinio sudarymą ir bendrovės metinio pranešimo parengimą;</w:t>
      </w:r>
    </w:p>
    <w:p w14:paraId="79CE92D1" w14:textId="2A07FB30" w:rsidR="005423A7" w:rsidRPr="00557ACD" w:rsidRDefault="005423A7" w:rsidP="00557ACD">
      <w:pPr>
        <w:pStyle w:val="Sraopastraipa"/>
        <w:numPr>
          <w:ilvl w:val="1"/>
          <w:numId w:val="4"/>
        </w:numPr>
        <w:tabs>
          <w:tab w:val="left" w:pos="1418"/>
        </w:tabs>
        <w:rPr>
          <w:lang w:val="lt-LT" w:eastAsia="lt-LT"/>
        </w:rPr>
      </w:pPr>
      <w:r w:rsidRPr="00557ACD">
        <w:rPr>
          <w:lang w:val="lt-LT" w:eastAsia="lt-LT"/>
        </w:rPr>
        <w:t>dalyvavimo ir balsavimo visuotiniame akcininkų susirinkime elektroninių ryšių priemonėmis tvarkos aprašo projekto parengimą;</w:t>
      </w:r>
    </w:p>
    <w:p w14:paraId="7BD603F8" w14:textId="6AFCBB5A" w:rsidR="001176E0" w:rsidRPr="00557ACD" w:rsidRDefault="005423A7" w:rsidP="00557ACD">
      <w:pPr>
        <w:pStyle w:val="Sraopastraipa"/>
        <w:numPr>
          <w:ilvl w:val="1"/>
          <w:numId w:val="4"/>
        </w:numPr>
        <w:tabs>
          <w:tab w:val="left" w:pos="1418"/>
        </w:tabs>
        <w:rPr>
          <w:lang w:val="lt-LT" w:eastAsia="lt-LT"/>
        </w:rPr>
      </w:pPr>
      <w:r w:rsidRPr="00557ACD">
        <w:rPr>
          <w:lang w:val="lt-LT" w:eastAsia="lt-LT"/>
        </w:rPr>
        <w:t>sandorių su susijusiomis šalimis, kurie sudaromi įprastinėmis rinkos sąlygomis verčiantis įprasta ūkine veikla, vertinimo tvarkos ir sąlygų aprašo projekto parengimą;</w:t>
      </w:r>
    </w:p>
    <w:p w14:paraId="6895DDDE" w14:textId="0733C132" w:rsidR="001176E0" w:rsidRPr="00557ACD" w:rsidRDefault="005423A7" w:rsidP="00557ACD">
      <w:pPr>
        <w:pStyle w:val="Sraopastraipa"/>
        <w:numPr>
          <w:ilvl w:val="1"/>
          <w:numId w:val="4"/>
        </w:numPr>
        <w:tabs>
          <w:tab w:val="left" w:pos="1418"/>
        </w:tabs>
        <w:rPr>
          <w:lang w:val="lt-LT" w:eastAsia="lt-LT"/>
        </w:rPr>
      </w:pPr>
      <w:r w:rsidRPr="00557ACD">
        <w:rPr>
          <w:lang w:val="lt-LT" w:eastAsia="lt-LT"/>
        </w:rPr>
        <w:t xml:space="preserve">atlygio politikos projekto parengimą; </w:t>
      </w:r>
    </w:p>
    <w:p w14:paraId="10A095D3" w14:textId="7DA6CD0C" w:rsidR="001176E0" w:rsidRPr="00557ACD" w:rsidRDefault="005423A7" w:rsidP="00557ACD">
      <w:pPr>
        <w:pStyle w:val="Sraopastraipa"/>
        <w:numPr>
          <w:ilvl w:val="1"/>
          <w:numId w:val="4"/>
        </w:numPr>
        <w:tabs>
          <w:tab w:val="left" w:pos="1418"/>
        </w:tabs>
        <w:rPr>
          <w:lang w:val="lt-LT" w:eastAsia="lt-LT"/>
        </w:rPr>
      </w:pPr>
      <w:r w:rsidRPr="00557ACD">
        <w:rPr>
          <w:lang w:val="lt-LT" w:eastAsia="lt-LT"/>
        </w:rPr>
        <w:t>atlygio ataskaitos projekto parengimą;</w:t>
      </w:r>
    </w:p>
    <w:p w14:paraId="57B8BB33" w14:textId="192DB85E" w:rsidR="001176E0" w:rsidRPr="00557ACD" w:rsidRDefault="005423A7" w:rsidP="00557ACD">
      <w:pPr>
        <w:pStyle w:val="Sraopastraipa"/>
        <w:numPr>
          <w:ilvl w:val="1"/>
          <w:numId w:val="4"/>
        </w:numPr>
        <w:tabs>
          <w:tab w:val="left" w:pos="1418"/>
        </w:tabs>
        <w:rPr>
          <w:lang w:val="lt-LT" w:eastAsia="lt-LT"/>
        </w:rPr>
      </w:pPr>
      <w:r w:rsidRPr="00557ACD">
        <w:rPr>
          <w:lang w:val="lt-LT" w:eastAsia="lt-LT"/>
        </w:rPr>
        <w:t xml:space="preserve">sprendimo dėl dividendų už trumpesnį negu finansiniai metai laikotarpį skyrimo projekto parengimą, tarpinių finansinių ataskaitų rinkinio sudarymą ir tarpinio pranešimo parengimą, sprendimui dėl dividendų už trumpesnį negu finansiniai metai laikotarpį skyrimo priimti. Tarpiniam pranešimui </w:t>
      </w:r>
      <w:proofErr w:type="spellStart"/>
      <w:r w:rsidRPr="00557ACD">
        <w:rPr>
          <w:lang w:val="lt-LT" w:eastAsia="lt-LT"/>
        </w:rPr>
        <w:t>mutatis</w:t>
      </w:r>
      <w:proofErr w:type="spellEnd"/>
      <w:r w:rsidRPr="00557ACD">
        <w:rPr>
          <w:lang w:val="lt-LT" w:eastAsia="lt-LT"/>
        </w:rPr>
        <w:t xml:space="preserve"> </w:t>
      </w:r>
      <w:proofErr w:type="spellStart"/>
      <w:r w:rsidRPr="00557ACD">
        <w:rPr>
          <w:lang w:val="lt-LT" w:eastAsia="lt-LT"/>
        </w:rPr>
        <w:t>mutandis</w:t>
      </w:r>
      <w:proofErr w:type="spellEnd"/>
      <w:r w:rsidRPr="00557ACD">
        <w:rPr>
          <w:lang w:val="lt-LT" w:eastAsia="lt-LT"/>
        </w:rPr>
        <w:t xml:space="preserve"> taikomos Įmonių finansinės atskaitomybės įstatymo nuostatos, reglamentuojančios metinio pranešimo rengimą ir skelbimą;</w:t>
      </w:r>
    </w:p>
    <w:p w14:paraId="5AC84EAC" w14:textId="5AF804CE" w:rsidR="001176E0" w:rsidRPr="00557ACD" w:rsidRDefault="005423A7" w:rsidP="00557ACD">
      <w:pPr>
        <w:pStyle w:val="Sraopastraipa"/>
        <w:numPr>
          <w:ilvl w:val="1"/>
          <w:numId w:val="4"/>
        </w:numPr>
        <w:tabs>
          <w:tab w:val="left" w:pos="1418"/>
        </w:tabs>
        <w:rPr>
          <w:lang w:val="lt-LT" w:eastAsia="lt-LT"/>
        </w:rPr>
      </w:pPr>
      <w:r w:rsidRPr="00557ACD">
        <w:rPr>
          <w:lang w:val="lt-LT" w:eastAsia="lt-LT"/>
        </w:rPr>
        <w:lastRenderedPageBreak/>
        <w:t>sutarties su auditoriumi ar audito įmone sudarymą, kai auditas privalomas pagal įstatymus ar bendrovės įstatus;</w:t>
      </w:r>
    </w:p>
    <w:p w14:paraId="7B50A268" w14:textId="792DB7E8" w:rsidR="001176E0" w:rsidRPr="00557ACD" w:rsidRDefault="005423A7" w:rsidP="00557ACD">
      <w:pPr>
        <w:pStyle w:val="Sraopastraipa"/>
        <w:numPr>
          <w:ilvl w:val="1"/>
          <w:numId w:val="4"/>
        </w:numPr>
        <w:tabs>
          <w:tab w:val="left" w:pos="1418"/>
        </w:tabs>
        <w:rPr>
          <w:lang w:val="lt-LT" w:eastAsia="lt-LT"/>
        </w:rPr>
      </w:pPr>
      <w:r w:rsidRPr="00557ACD">
        <w:rPr>
          <w:lang w:val="lt-LT" w:eastAsia="lt-LT"/>
        </w:rPr>
        <w:t xml:space="preserve">informacijos ir dokumentų pateikimą visuotiniam akcininkų susirinkimui, stebėtojų tarybai ir valdybai </w:t>
      </w:r>
      <w:r w:rsidR="00474C2F" w:rsidRPr="00557ACD">
        <w:rPr>
          <w:lang w:val="lt-LT" w:eastAsia="lt-LT"/>
        </w:rPr>
        <w:t>Lietuvos Respublikos akcinių bendrovių įstatymo</w:t>
      </w:r>
      <w:r w:rsidRPr="00557ACD">
        <w:rPr>
          <w:lang w:val="lt-LT" w:eastAsia="lt-LT"/>
        </w:rPr>
        <w:t xml:space="preserve"> nustatytais atvejais ar jų prašymu;</w:t>
      </w:r>
    </w:p>
    <w:p w14:paraId="6DE5B569" w14:textId="7DC75671" w:rsidR="001176E0" w:rsidRPr="00557ACD" w:rsidRDefault="005423A7" w:rsidP="00557ACD">
      <w:pPr>
        <w:pStyle w:val="Sraopastraipa"/>
        <w:numPr>
          <w:ilvl w:val="1"/>
          <w:numId w:val="4"/>
        </w:numPr>
        <w:tabs>
          <w:tab w:val="left" w:pos="1276"/>
          <w:tab w:val="left" w:pos="1560"/>
        </w:tabs>
        <w:rPr>
          <w:lang w:val="lt-LT" w:eastAsia="lt-LT"/>
        </w:rPr>
      </w:pPr>
      <w:r w:rsidRPr="00557ACD">
        <w:rPr>
          <w:lang w:val="lt-LT" w:eastAsia="lt-LT"/>
        </w:rPr>
        <w:t>bendrovės dokumentų ir duomenų pateikimą juridinių asmenų registro tvarkytojui;</w:t>
      </w:r>
    </w:p>
    <w:p w14:paraId="149E9B54" w14:textId="642B5DC4" w:rsidR="001176E0" w:rsidRPr="00557ACD" w:rsidRDefault="005423A7" w:rsidP="00557ACD">
      <w:pPr>
        <w:pStyle w:val="Sraopastraipa"/>
        <w:numPr>
          <w:ilvl w:val="1"/>
          <w:numId w:val="4"/>
        </w:numPr>
        <w:tabs>
          <w:tab w:val="left" w:pos="1276"/>
          <w:tab w:val="left" w:pos="1560"/>
        </w:tabs>
        <w:rPr>
          <w:lang w:val="lt-LT" w:eastAsia="lt-LT"/>
        </w:rPr>
      </w:pPr>
      <w:r w:rsidRPr="00557ACD">
        <w:rPr>
          <w:lang w:val="lt-LT" w:eastAsia="lt-LT"/>
        </w:rPr>
        <w:t>akcinės bendrovės dokumentų pateikimą Lietuvos bankui ir Centriniam vertybinių popierių depozitoriumui;</w:t>
      </w:r>
    </w:p>
    <w:p w14:paraId="5B560D0F" w14:textId="7E58FD57" w:rsidR="001176E0" w:rsidRPr="00557ACD" w:rsidRDefault="00474C2F" w:rsidP="00557ACD">
      <w:pPr>
        <w:pStyle w:val="Sraopastraipa"/>
        <w:numPr>
          <w:ilvl w:val="1"/>
          <w:numId w:val="4"/>
        </w:numPr>
        <w:tabs>
          <w:tab w:val="left" w:pos="1276"/>
          <w:tab w:val="left" w:pos="1560"/>
        </w:tabs>
        <w:rPr>
          <w:lang w:val="lt-LT" w:eastAsia="lt-LT"/>
        </w:rPr>
      </w:pPr>
      <w:r w:rsidRPr="00557ACD">
        <w:rPr>
          <w:lang w:val="lt-LT" w:eastAsia="lt-LT"/>
        </w:rPr>
        <w:t>Lietuvos Respublikos akcinių bendrovių įstatyme</w:t>
      </w:r>
      <w:r w:rsidR="005423A7" w:rsidRPr="00557ACD">
        <w:rPr>
          <w:lang w:val="lt-LT" w:eastAsia="lt-LT"/>
        </w:rPr>
        <w:t xml:space="preserve"> nustatytos informacijos viešą paskelbimą įstatuose nurodytame šaltinyje;</w:t>
      </w:r>
    </w:p>
    <w:p w14:paraId="0265B268" w14:textId="1C2A108E" w:rsidR="001176E0" w:rsidRPr="00557ACD" w:rsidRDefault="005423A7" w:rsidP="00557ACD">
      <w:pPr>
        <w:pStyle w:val="Sraopastraipa"/>
        <w:numPr>
          <w:ilvl w:val="1"/>
          <w:numId w:val="4"/>
        </w:numPr>
        <w:tabs>
          <w:tab w:val="left" w:pos="1276"/>
          <w:tab w:val="left" w:pos="1560"/>
        </w:tabs>
        <w:rPr>
          <w:lang w:val="lt-LT" w:eastAsia="lt-LT"/>
        </w:rPr>
      </w:pPr>
      <w:r w:rsidRPr="00557ACD">
        <w:rPr>
          <w:lang w:val="lt-LT" w:eastAsia="lt-LT"/>
        </w:rPr>
        <w:t>pranešimą akcininkams, stebėtojų tarybai ir valdybai apie svarbiausius įvykius, turinčius reikšmės bendrovės veiklai;</w:t>
      </w:r>
    </w:p>
    <w:p w14:paraId="056C3F87" w14:textId="4EF28CEB" w:rsidR="00AB0E4D" w:rsidRPr="00557ACD" w:rsidRDefault="005423A7" w:rsidP="00557ACD">
      <w:pPr>
        <w:pStyle w:val="Sraopastraipa"/>
        <w:numPr>
          <w:ilvl w:val="1"/>
          <w:numId w:val="4"/>
        </w:numPr>
        <w:tabs>
          <w:tab w:val="left" w:pos="1276"/>
          <w:tab w:val="left" w:pos="1560"/>
        </w:tabs>
        <w:rPr>
          <w:lang w:val="lt-LT" w:eastAsia="lt-LT"/>
        </w:rPr>
      </w:pPr>
      <w:r w:rsidRPr="00557ACD">
        <w:rPr>
          <w:lang w:val="lt-LT" w:eastAsia="lt-LT"/>
        </w:rPr>
        <w:t>informacijos pateikimą akcininkams;</w:t>
      </w:r>
    </w:p>
    <w:p w14:paraId="75EE0DD9" w14:textId="5FF3FD66" w:rsidR="00AB0E4D" w:rsidRPr="00557ACD" w:rsidRDefault="005423A7" w:rsidP="00557ACD">
      <w:pPr>
        <w:pStyle w:val="Sraopastraipa"/>
        <w:numPr>
          <w:ilvl w:val="1"/>
          <w:numId w:val="4"/>
        </w:numPr>
        <w:tabs>
          <w:tab w:val="left" w:pos="1276"/>
          <w:tab w:val="left" w:pos="1560"/>
        </w:tabs>
        <w:rPr>
          <w:lang w:val="lt-LT" w:eastAsia="lt-LT"/>
        </w:rPr>
      </w:pPr>
      <w:r w:rsidRPr="00557ACD">
        <w:rPr>
          <w:lang w:val="lt-LT" w:eastAsia="lt-LT"/>
        </w:rPr>
        <w:t xml:space="preserve">kitų </w:t>
      </w:r>
      <w:r w:rsidR="00AB0E4D" w:rsidRPr="00557ACD">
        <w:rPr>
          <w:lang w:val="lt-LT" w:eastAsia="lt-LT"/>
        </w:rPr>
        <w:t>Lietuvos Respublikos akcinių bendrovių įstatyme</w:t>
      </w:r>
      <w:r w:rsidRPr="00557ACD">
        <w:rPr>
          <w:lang w:val="lt-LT" w:eastAsia="lt-LT"/>
        </w:rPr>
        <w:t xml:space="preserve"> ir kituose įstatymuose bei teisės aktuose, taip pat bendrovės įstatuose ir bendrovės vadovo pareiginiuose nuostatuose nustatytų pareigų vykdymą.</w:t>
      </w:r>
    </w:p>
    <w:p w14:paraId="23BA2D9E" w14:textId="7DD94BA5" w:rsidR="00EC14F3" w:rsidRPr="00557ACD" w:rsidRDefault="00EC14F3" w:rsidP="00557ACD">
      <w:pPr>
        <w:pStyle w:val="prastasiniatinklio"/>
        <w:numPr>
          <w:ilvl w:val="0"/>
          <w:numId w:val="4"/>
        </w:numPr>
        <w:tabs>
          <w:tab w:val="left" w:pos="1276"/>
          <w:tab w:val="left" w:pos="1418"/>
        </w:tabs>
        <w:spacing w:before="0" w:beforeAutospacing="0" w:after="0" w:afterAutospacing="0"/>
        <w:jc w:val="both"/>
      </w:pPr>
      <w:r w:rsidRPr="00557ACD">
        <w:t>Bendrovės direktorius turi užtikrinti, kad auditoriui būtų pateikti visi sutartyje su auditoriumi ar audito įmone nurodytam patikrinimui reikalingi bendrovės dokumentai.</w:t>
      </w:r>
    </w:p>
    <w:p w14:paraId="3874BD3F" w14:textId="143800F0" w:rsidR="00EC14F3" w:rsidRPr="00557ACD" w:rsidRDefault="00EC14F3" w:rsidP="00557ACD">
      <w:pPr>
        <w:pStyle w:val="Betarp"/>
        <w:numPr>
          <w:ilvl w:val="0"/>
          <w:numId w:val="4"/>
        </w:numPr>
        <w:tabs>
          <w:tab w:val="left" w:pos="1276"/>
          <w:tab w:val="left" w:pos="1418"/>
        </w:tabs>
        <w:jc w:val="both"/>
        <w:rPr>
          <w:rFonts w:ascii="Times New Roman" w:hAnsi="Times New Roman" w:cs="Times New Roman"/>
          <w:sz w:val="24"/>
          <w:szCs w:val="24"/>
          <w:lang w:eastAsia="lt-LT"/>
        </w:rPr>
      </w:pPr>
      <w:r w:rsidRPr="00557ACD">
        <w:rPr>
          <w:rFonts w:ascii="Times New Roman" w:hAnsi="Times New Roman" w:cs="Times New Roman"/>
          <w:sz w:val="24"/>
          <w:szCs w:val="24"/>
          <w:lang w:eastAsia="lt-LT"/>
        </w:rPr>
        <w:t>Bendrovės direktorius privalo veikti bendrovės ir jos akcininkų naudai, vadovautis įstatymais bei kitais teisės aktais ir bendrovės įstatais;</w:t>
      </w:r>
    </w:p>
    <w:p w14:paraId="718CF239" w14:textId="4388C4BD" w:rsidR="00EC14F3" w:rsidRPr="00557ACD" w:rsidRDefault="00EC14F3" w:rsidP="00557ACD">
      <w:pPr>
        <w:pStyle w:val="Betarp"/>
        <w:numPr>
          <w:ilvl w:val="0"/>
          <w:numId w:val="4"/>
        </w:numPr>
        <w:tabs>
          <w:tab w:val="left" w:pos="1276"/>
          <w:tab w:val="left" w:pos="1418"/>
        </w:tabs>
        <w:jc w:val="both"/>
        <w:rPr>
          <w:rFonts w:ascii="Times New Roman" w:hAnsi="Times New Roman" w:cs="Times New Roman"/>
          <w:sz w:val="24"/>
          <w:szCs w:val="24"/>
          <w:lang w:eastAsia="lt-LT"/>
        </w:rPr>
      </w:pPr>
      <w:r w:rsidRPr="00557ACD">
        <w:rPr>
          <w:rFonts w:ascii="Times New Roman" w:hAnsi="Times New Roman" w:cs="Times New Roman"/>
          <w:sz w:val="24"/>
          <w:szCs w:val="24"/>
          <w:lang w:eastAsia="lt-LT"/>
        </w:rPr>
        <w:t xml:space="preserve">Bendrovės direktorius už savo darbą atsiskaito Pakruojo rajono savivaldybės tarybai, </w:t>
      </w:r>
      <w:r w:rsidR="00CE3B41" w:rsidRPr="00557ACD">
        <w:rPr>
          <w:rFonts w:ascii="Times New Roman" w:hAnsi="Times New Roman" w:cs="Times New Roman"/>
          <w:sz w:val="24"/>
          <w:szCs w:val="24"/>
          <w:lang w:eastAsia="lt-LT"/>
        </w:rPr>
        <w:t>Savivaldybės merui</w:t>
      </w:r>
      <w:r w:rsidRPr="00557ACD">
        <w:rPr>
          <w:rFonts w:ascii="Times New Roman" w:hAnsi="Times New Roman" w:cs="Times New Roman"/>
          <w:sz w:val="24"/>
          <w:szCs w:val="24"/>
          <w:lang w:eastAsia="lt-LT"/>
        </w:rPr>
        <w:t>.</w:t>
      </w:r>
    </w:p>
    <w:p w14:paraId="47357AD4" w14:textId="70F0606C" w:rsidR="00EC14F3" w:rsidRPr="00557ACD" w:rsidRDefault="00EC14F3" w:rsidP="00557ACD">
      <w:pPr>
        <w:pStyle w:val="Betarp"/>
        <w:numPr>
          <w:ilvl w:val="0"/>
          <w:numId w:val="4"/>
        </w:numPr>
        <w:tabs>
          <w:tab w:val="left" w:pos="1276"/>
          <w:tab w:val="left" w:pos="1418"/>
        </w:tabs>
        <w:jc w:val="both"/>
        <w:rPr>
          <w:rFonts w:ascii="Times New Roman" w:hAnsi="Times New Roman" w:cs="Times New Roman"/>
          <w:sz w:val="24"/>
          <w:szCs w:val="24"/>
          <w:lang w:eastAsia="lt-LT"/>
        </w:rPr>
      </w:pPr>
      <w:r w:rsidRPr="00557ACD">
        <w:rPr>
          <w:rFonts w:ascii="Times New Roman" w:hAnsi="Times New Roman" w:cs="Times New Roman"/>
          <w:sz w:val="24"/>
          <w:szCs w:val="24"/>
          <w:lang w:eastAsia="lt-LT"/>
        </w:rPr>
        <w:t xml:space="preserve">Bendrovės direktorius tiesiogiai pavaldus </w:t>
      </w:r>
      <w:r w:rsidR="00CE3B41" w:rsidRPr="00557ACD">
        <w:rPr>
          <w:rFonts w:ascii="Times New Roman" w:hAnsi="Times New Roman" w:cs="Times New Roman"/>
          <w:sz w:val="24"/>
          <w:szCs w:val="24"/>
          <w:lang w:eastAsia="lt-LT"/>
        </w:rPr>
        <w:t>Savivaldybės merui</w:t>
      </w:r>
      <w:r w:rsidRPr="00557ACD">
        <w:rPr>
          <w:rFonts w:ascii="Times New Roman" w:hAnsi="Times New Roman" w:cs="Times New Roman"/>
          <w:sz w:val="24"/>
          <w:szCs w:val="24"/>
          <w:lang w:eastAsia="lt-LT"/>
        </w:rPr>
        <w:t>.</w:t>
      </w:r>
    </w:p>
    <w:p w14:paraId="69B5F63F" w14:textId="77777777" w:rsidR="00EC14F3" w:rsidRPr="00EC14F3" w:rsidRDefault="00EC14F3" w:rsidP="00557ACD">
      <w:pPr>
        <w:pStyle w:val="prastasiniatinklio"/>
        <w:tabs>
          <w:tab w:val="left" w:pos="1276"/>
        </w:tabs>
        <w:spacing w:after="0" w:afterAutospacing="0"/>
        <w:jc w:val="center"/>
      </w:pPr>
      <w:r w:rsidRPr="00EC14F3">
        <w:t>________________________</w:t>
      </w:r>
    </w:p>
    <w:p w14:paraId="04B4C9EC" w14:textId="77657191" w:rsidR="00EC14F3" w:rsidRPr="00EC14F3" w:rsidRDefault="00EC14F3" w:rsidP="00EC14F3">
      <w:pPr>
        <w:pStyle w:val="prastasiniatinklio"/>
        <w:tabs>
          <w:tab w:val="left" w:pos="709"/>
        </w:tabs>
        <w:spacing w:after="0" w:afterAutospacing="0"/>
      </w:pPr>
    </w:p>
    <w:p w14:paraId="26B31FF4" w14:textId="77777777" w:rsidR="00EC14F3" w:rsidRPr="00EC14F3" w:rsidRDefault="00EC14F3" w:rsidP="00EC14F3">
      <w:pPr>
        <w:pStyle w:val="prastasiniatinklio"/>
        <w:spacing w:before="0" w:beforeAutospacing="0" w:after="0" w:afterAutospacing="0"/>
        <w:ind w:left="567"/>
        <w:jc w:val="both"/>
      </w:pPr>
      <w:r w:rsidRPr="00EC14F3">
        <w:t>Susipažinau</w:t>
      </w:r>
    </w:p>
    <w:p w14:paraId="40DD967A" w14:textId="3C327954" w:rsidR="00EC14F3" w:rsidRPr="00EC14F3" w:rsidRDefault="00EC14F3" w:rsidP="00EC14F3">
      <w:pPr>
        <w:pStyle w:val="prastasiniatinklio"/>
        <w:tabs>
          <w:tab w:val="left" w:pos="851"/>
        </w:tabs>
        <w:spacing w:before="0" w:beforeAutospacing="0" w:after="0" w:afterAutospacing="0"/>
        <w:ind w:left="567"/>
        <w:jc w:val="both"/>
      </w:pPr>
      <w:r w:rsidRPr="00EC14F3">
        <w:t>__________________________</w:t>
      </w:r>
    </w:p>
    <w:p w14:paraId="0FE2A110" w14:textId="77777777" w:rsidR="00EC14F3" w:rsidRPr="00EC14F3" w:rsidRDefault="00EC14F3" w:rsidP="00EC14F3">
      <w:pPr>
        <w:pStyle w:val="prastasiniatinklio"/>
        <w:spacing w:before="0" w:beforeAutospacing="0" w:after="0" w:afterAutospacing="0"/>
        <w:ind w:left="851" w:hanging="284"/>
        <w:jc w:val="both"/>
      </w:pPr>
      <w:r w:rsidRPr="00EC14F3">
        <w:t>(Parašas)    </w:t>
      </w:r>
    </w:p>
    <w:p w14:paraId="04499505" w14:textId="77777777" w:rsidR="00EC14F3" w:rsidRPr="00EC14F3" w:rsidRDefault="00EC14F3" w:rsidP="00EC14F3">
      <w:pPr>
        <w:pStyle w:val="prastasiniatinklio"/>
        <w:spacing w:before="0" w:beforeAutospacing="0" w:after="0" w:afterAutospacing="0"/>
        <w:ind w:left="851" w:hanging="284"/>
        <w:jc w:val="both"/>
      </w:pPr>
      <w:r w:rsidRPr="00EC14F3">
        <w:t>__________________________________</w:t>
      </w:r>
    </w:p>
    <w:p w14:paraId="15E688C2" w14:textId="77777777" w:rsidR="00EC14F3" w:rsidRPr="00EC14F3" w:rsidRDefault="00EC14F3" w:rsidP="00EC14F3">
      <w:pPr>
        <w:pStyle w:val="prastasiniatinklio"/>
        <w:spacing w:before="0" w:beforeAutospacing="0" w:after="0" w:afterAutospacing="0"/>
        <w:ind w:left="851" w:hanging="284"/>
        <w:jc w:val="both"/>
      </w:pPr>
      <w:r w:rsidRPr="00EC14F3">
        <w:t>(Vardas, pavardė)</w:t>
      </w:r>
    </w:p>
    <w:p w14:paraId="481926D5" w14:textId="77777777" w:rsidR="00EC14F3" w:rsidRPr="00EC14F3" w:rsidRDefault="00EC14F3" w:rsidP="00EC14F3">
      <w:pPr>
        <w:pStyle w:val="prastasiniatinklio"/>
        <w:spacing w:before="0" w:beforeAutospacing="0" w:after="0" w:afterAutospacing="0"/>
        <w:ind w:left="851" w:hanging="284"/>
        <w:jc w:val="both"/>
      </w:pPr>
      <w:r w:rsidRPr="00EC14F3">
        <w:t>__________________________</w:t>
      </w:r>
    </w:p>
    <w:p w14:paraId="07F3A79A" w14:textId="77777777" w:rsidR="00EC14F3" w:rsidRPr="00EC14F3" w:rsidRDefault="00EC14F3" w:rsidP="00EC14F3">
      <w:pPr>
        <w:pStyle w:val="prastasiniatinklio"/>
        <w:spacing w:before="0" w:beforeAutospacing="0" w:after="0" w:afterAutospacing="0"/>
        <w:ind w:left="851" w:hanging="284"/>
        <w:jc w:val="both"/>
      </w:pPr>
      <w:r w:rsidRPr="00EC14F3">
        <w:t>(Data)</w:t>
      </w:r>
    </w:p>
    <w:p w14:paraId="297179D7" w14:textId="77777777" w:rsidR="00EC14F3" w:rsidRPr="00EC14F3" w:rsidRDefault="00EC14F3" w:rsidP="00EC14F3">
      <w:pPr>
        <w:pStyle w:val="prastasiniatinklio"/>
        <w:spacing w:before="0" w:beforeAutospacing="0" w:after="0" w:afterAutospacing="0"/>
        <w:jc w:val="both"/>
      </w:pPr>
    </w:p>
    <w:p w14:paraId="015BFE1B" w14:textId="77777777" w:rsidR="00EC14F3" w:rsidRPr="00EC14F3" w:rsidRDefault="00EC14F3" w:rsidP="00EC14F3">
      <w:pPr>
        <w:rPr>
          <w:rFonts w:ascii="Times New Roman" w:hAnsi="Times New Roman" w:cs="Times New Roman"/>
          <w:sz w:val="24"/>
          <w:szCs w:val="24"/>
        </w:rPr>
      </w:pPr>
    </w:p>
    <w:p w14:paraId="4C3C5347" w14:textId="77777777" w:rsidR="00C849DD" w:rsidRPr="00EC14F3" w:rsidRDefault="00C849DD">
      <w:pPr>
        <w:rPr>
          <w:rFonts w:ascii="Times New Roman" w:hAnsi="Times New Roman" w:cs="Times New Roman"/>
          <w:sz w:val="24"/>
          <w:szCs w:val="24"/>
        </w:rPr>
      </w:pPr>
    </w:p>
    <w:sectPr w:rsidR="00C849DD" w:rsidRPr="00EC14F3" w:rsidSect="00F87A2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663ED"/>
    <w:multiLevelType w:val="multilevel"/>
    <w:tmpl w:val="569C2CFA"/>
    <w:lvl w:ilvl="0">
      <w:start w:val="1"/>
      <w:numFmt w:val="decimal"/>
      <w:lvlText w:val="%1."/>
      <w:lvlJc w:val="left"/>
      <w:pPr>
        <w:ind w:left="0" w:firstLine="851"/>
      </w:pPr>
      <w:rPr>
        <w:rFonts w:hint="default"/>
      </w:rPr>
    </w:lvl>
    <w:lvl w:ilvl="1">
      <w:start w:val="1"/>
      <w:numFmt w:val="decimal"/>
      <w:isLgl/>
      <w:lvlText w:val="%1.%2."/>
      <w:lvlJc w:val="left"/>
      <w:pPr>
        <w:ind w:left="90" w:firstLine="761"/>
      </w:pPr>
      <w:rPr>
        <w:rFonts w:hint="default"/>
      </w:rPr>
    </w:lvl>
    <w:lvl w:ilvl="2">
      <w:start w:val="1"/>
      <w:numFmt w:val="decimal"/>
      <w:isLgl/>
      <w:lvlText w:val="%1.%2.%3."/>
      <w:lvlJc w:val="left"/>
      <w:pPr>
        <w:ind w:left="450" w:firstLine="401"/>
      </w:pPr>
      <w:rPr>
        <w:rFonts w:hint="default"/>
      </w:rPr>
    </w:lvl>
    <w:lvl w:ilvl="3">
      <w:start w:val="1"/>
      <w:numFmt w:val="decimal"/>
      <w:isLgl/>
      <w:lvlText w:val="%1.%2.%3.%4."/>
      <w:lvlJc w:val="left"/>
      <w:pPr>
        <w:ind w:left="450" w:firstLine="401"/>
      </w:pPr>
      <w:rPr>
        <w:rFonts w:hint="default"/>
      </w:rPr>
    </w:lvl>
    <w:lvl w:ilvl="4">
      <w:start w:val="1"/>
      <w:numFmt w:val="decimal"/>
      <w:isLgl/>
      <w:lvlText w:val="%1.%2.%3.%4.%5."/>
      <w:lvlJc w:val="left"/>
      <w:pPr>
        <w:ind w:left="810" w:firstLine="41"/>
      </w:pPr>
      <w:rPr>
        <w:rFonts w:hint="default"/>
      </w:rPr>
    </w:lvl>
    <w:lvl w:ilvl="5">
      <w:start w:val="1"/>
      <w:numFmt w:val="decimal"/>
      <w:isLgl/>
      <w:lvlText w:val="%1.%2.%3.%4.%5.%6."/>
      <w:lvlJc w:val="left"/>
      <w:pPr>
        <w:ind w:left="810" w:firstLine="41"/>
      </w:pPr>
      <w:rPr>
        <w:rFonts w:hint="default"/>
      </w:rPr>
    </w:lvl>
    <w:lvl w:ilvl="6">
      <w:start w:val="1"/>
      <w:numFmt w:val="decimal"/>
      <w:isLgl/>
      <w:lvlText w:val="%1.%2.%3.%4.%5.%6.%7."/>
      <w:lvlJc w:val="left"/>
      <w:pPr>
        <w:ind w:left="1170" w:hanging="319"/>
      </w:pPr>
      <w:rPr>
        <w:rFonts w:hint="default"/>
      </w:rPr>
    </w:lvl>
    <w:lvl w:ilvl="7">
      <w:start w:val="1"/>
      <w:numFmt w:val="decimal"/>
      <w:isLgl/>
      <w:lvlText w:val="%1.%2.%3.%4.%5.%6.%7.%8."/>
      <w:lvlJc w:val="left"/>
      <w:pPr>
        <w:ind w:left="1170" w:hanging="319"/>
      </w:pPr>
      <w:rPr>
        <w:rFonts w:hint="default"/>
      </w:rPr>
    </w:lvl>
    <w:lvl w:ilvl="8">
      <w:start w:val="1"/>
      <w:numFmt w:val="decimal"/>
      <w:isLgl/>
      <w:lvlText w:val="%1.%2.%3.%4.%5.%6.%7.%8.%9."/>
      <w:lvlJc w:val="left"/>
      <w:pPr>
        <w:ind w:left="1530" w:hanging="679"/>
      </w:pPr>
      <w:rPr>
        <w:rFonts w:hint="default"/>
      </w:rPr>
    </w:lvl>
  </w:abstractNum>
  <w:abstractNum w:abstractNumId="1" w15:restartNumberingAfterBreak="0">
    <w:nsid w:val="38821745"/>
    <w:multiLevelType w:val="hybridMultilevel"/>
    <w:tmpl w:val="0B7284C0"/>
    <w:lvl w:ilvl="0" w:tplc="78BEA16A">
      <w:start w:val="1"/>
      <w:numFmt w:val="decimal"/>
      <w:lvlText w:val="%1."/>
      <w:lvlJc w:val="left"/>
      <w:pPr>
        <w:ind w:left="1215" w:hanging="360"/>
      </w:pPr>
    </w:lvl>
    <w:lvl w:ilvl="1" w:tplc="04270019">
      <w:start w:val="1"/>
      <w:numFmt w:val="lowerLetter"/>
      <w:lvlText w:val="%2."/>
      <w:lvlJc w:val="left"/>
      <w:pPr>
        <w:ind w:left="1935" w:hanging="360"/>
      </w:pPr>
    </w:lvl>
    <w:lvl w:ilvl="2" w:tplc="0427001B">
      <w:start w:val="1"/>
      <w:numFmt w:val="lowerRoman"/>
      <w:lvlText w:val="%3."/>
      <w:lvlJc w:val="right"/>
      <w:pPr>
        <w:ind w:left="2655" w:hanging="180"/>
      </w:pPr>
    </w:lvl>
    <w:lvl w:ilvl="3" w:tplc="0427000F">
      <w:start w:val="1"/>
      <w:numFmt w:val="decimal"/>
      <w:lvlText w:val="%4."/>
      <w:lvlJc w:val="left"/>
      <w:pPr>
        <w:ind w:left="3375" w:hanging="360"/>
      </w:pPr>
    </w:lvl>
    <w:lvl w:ilvl="4" w:tplc="04270019">
      <w:start w:val="1"/>
      <w:numFmt w:val="lowerLetter"/>
      <w:lvlText w:val="%5."/>
      <w:lvlJc w:val="left"/>
      <w:pPr>
        <w:ind w:left="4095" w:hanging="360"/>
      </w:pPr>
    </w:lvl>
    <w:lvl w:ilvl="5" w:tplc="0427001B">
      <w:start w:val="1"/>
      <w:numFmt w:val="lowerRoman"/>
      <w:lvlText w:val="%6."/>
      <w:lvlJc w:val="right"/>
      <w:pPr>
        <w:ind w:left="4815" w:hanging="180"/>
      </w:pPr>
    </w:lvl>
    <w:lvl w:ilvl="6" w:tplc="0427000F">
      <w:start w:val="1"/>
      <w:numFmt w:val="decimal"/>
      <w:lvlText w:val="%7."/>
      <w:lvlJc w:val="left"/>
      <w:pPr>
        <w:ind w:left="5535" w:hanging="360"/>
      </w:pPr>
    </w:lvl>
    <w:lvl w:ilvl="7" w:tplc="04270019">
      <w:start w:val="1"/>
      <w:numFmt w:val="lowerLetter"/>
      <w:lvlText w:val="%8."/>
      <w:lvlJc w:val="left"/>
      <w:pPr>
        <w:ind w:left="6255" w:hanging="360"/>
      </w:pPr>
    </w:lvl>
    <w:lvl w:ilvl="8" w:tplc="0427001B">
      <w:start w:val="1"/>
      <w:numFmt w:val="lowerRoman"/>
      <w:lvlText w:val="%9."/>
      <w:lvlJc w:val="right"/>
      <w:pPr>
        <w:ind w:left="6975" w:hanging="180"/>
      </w:pPr>
    </w:lvl>
  </w:abstractNum>
  <w:abstractNum w:abstractNumId="2" w15:restartNumberingAfterBreak="0">
    <w:nsid w:val="586F526C"/>
    <w:multiLevelType w:val="multilevel"/>
    <w:tmpl w:val="569C2CFA"/>
    <w:lvl w:ilvl="0">
      <w:start w:val="1"/>
      <w:numFmt w:val="decimal"/>
      <w:lvlText w:val="%1."/>
      <w:lvlJc w:val="left"/>
      <w:pPr>
        <w:ind w:left="0" w:firstLine="851"/>
      </w:pPr>
      <w:rPr>
        <w:rFonts w:hint="default"/>
      </w:rPr>
    </w:lvl>
    <w:lvl w:ilvl="1">
      <w:start w:val="1"/>
      <w:numFmt w:val="decimal"/>
      <w:isLgl/>
      <w:lvlText w:val="%1.%2."/>
      <w:lvlJc w:val="left"/>
      <w:pPr>
        <w:ind w:left="90" w:firstLine="761"/>
      </w:pPr>
      <w:rPr>
        <w:rFonts w:hint="default"/>
      </w:rPr>
    </w:lvl>
    <w:lvl w:ilvl="2">
      <w:start w:val="1"/>
      <w:numFmt w:val="decimal"/>
      <w:isLgl/>
      <w:lvlText w:val="%1.%2.%3."/>
      <w:lvlJc w:val="left"/>
      <w:pPr>
        <w:ind w:left="450" w:firstLine="401"/>
      </w:pPr>
      <w:rPr>
        <w:rFonts w:hint="default"/>
      </w:rPr>
    </w:lvl>
    <w:lvl w:ilvl="3">
      <w:start w:val="1"/>
      <w:numFmt w:val="decimal"/>
      <w:isLgl/>
      <w:lvlText w:val="%1.%2.%3.%4."/>
      <w:lvlJc w:val="left"/>
      <w:pPr>
        <w:ind w:left="450" w:firstLine="401"/>
      </w:pPr>
      <w:rPr>
        <w:rFonts w:hint="default"/>
      </w:rPr>
    </w:lvl>
    <w:lvl w:ilvl="4">
      <w:start w:val="1"/>
      <w:numFmt w:val="decimal"/>
      <w:isLgl/>
      <w:lvlText w:val="%1.%2.%3.%4.%5."/>
      <w:lvlJc w:val="left"/>
      <w:pPr>
        <w:ind w:left="810" w:firstLine="41"/>
      </w:pPr>
      <w:rPr>
        <w:rFonts w:hint="default"/>
      </w:rPr>
    </w:lvl>
    <w:lvl w:ilvl="5">
      <w:start w:val="1"/>
      <w:numFmt w:val="decimal"/>
      <w:isLgl/>
      <w:lvlText w:val="%1.%2.%3.%4.%5.%6."/>
      <w:lvlJc w:val="left"/>
      <w:pPr>
        <w:ind w:left="810" w:firstLine="41"/>
      </w:pPr>
      <w:rPr>
        <w:rFonts w:hint="default"/>
      </w:rPr>
    </w:lvl>
    <w:lvl w:ilvl="6">
      <w:start w:val="1"/>
      <w:numFmt w:val="decimal"/>
      <w:isLgl/>
      <w:lvlText w:val="%1.%2.%3.%4.%5.%6.%7."/>
      <w:lvlJc w:val="left"/>
      <w:pPr>
        <w:ind w:left="1170" w:hanging="319"/>
      </w:pPr>
      <w:rPr>
        <w:rFonts w:hint="default"/>
      </w:rPr>
    </w:lvl>
    <w:lvl w:ilvl="7">
      <w:start w:val="1"/>
      <w:numFmt w:val="decimal"/>
      <w:isLgl/>
      <w:lvlText w:val="%1.%2.%3.%4.%5.%6.%7.%8."/>
      <w:lvlJc w:val="left"/>
      <w:pPr>
        <w:ind w:left="1170" w:hanging="319"/>
      </w:pPr>
      <w:rPr>
        <w:rFonts w:hint="default"/>
      </w:rPr>
    </w:lvl>
    <w:lvl w:ilvl="8">
      <w:start w:val="1"/>
      <w:numFmt w:val="decimal"/>
      <w:isLgl/>
      <w:lvlText w:val="%1.%2.%3.%4.%5.%6.%7.%8.%9."/>
      <w:lvlJc w:val="left"/>
      <w:pPr>
        <w:ind w:left="1530" w:hanging="679"/>
      </w:pPr>
      <w:rPr>
        <w:rFonts w:hint="default"/>
      </w:rPr>
    </w:lvl>
  </w:abstractNum>
  <w:abstractNum w:abstractNumId="3" w15:restartNumberingAfterBreak="0">
    <w:nsid w:val="6BE21B7A"/>
    <w:multiLevelType w:val="hybridMultilevel"/>
    <w:tmpl w:val="8C6EE96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78620E14"/>
    <w:multiLevelType w:val="multilevel"/>
    <w:tmpl w:val="569C2CFA"/>
    <w:lvl w:ilvl="0">
      <w:start w:val="1"/>
      <w:numFmt w:val="decimal"/>
      <w:lvlText w:val="%1."/>
      <w:lvlJc w:val="left"/>
      <w:pPr>
        <w:ind w:left="0" w:firstLine="851"/>
      </w:pPr>
      <w:rPr>
        <w:rFonts w:hint="default"/>
      </w:rPr>
    </w:lvl>
    <w:lvl w:ilvl="1">
      <w:start w:val="1"/>
      <w:numFmt w:val="decimal"/>
      <w:isLgl/>
      <w:lvlText w:val="%1.%2."/>
      <w:lvlJc w:val="left"/>
      <w:pPr>
        <w:ind w:left="90" w:firstLine="761"/>
      </w:pPr>
      <w:rPr>
        <w:rFonts w:hint="default"/>
      </w:rPr>
    </w:lvl>
    <w:lvl w:ilvl="2">
      <w:start w:val="1"/>
      <w:numFmt w:val="decimal"/>
      <w:isLgl/>
      <w:lvlText w:val="%1.%2.%3."/>
      <w:lvlJc w:val="left"/>
      <w:pPr>
        <w:ind w:left="450" w:firstLine="401"/>
      </w:pPr>
      <w:rPr>
        <w:rFonts w:hint="default"/>
      </w:rPr>
    </w:lvl>
    <w:lvl w:ilvl="3">
      <w:start w:val="1"/>
      <w:numFmt w:val="decimal"/>
      <w:isLgl/>
      <w:lvlText w:val="%1.%2.%3.%4."/>
      <w:lvlJc w:val="left"/>
      <w:pPr>
        <w:ind w:left="450" w:firstLine="401"/>
      </w:pPr>
      <w:rPr>
        <w:rFonts w:hint="default"/>
      </w:rPr>
    </w:lvl>
    <w:lvl w:ilvl="4">
      <w:start w:val="1"/>
      <w:numFmt w:val="decimal"/>
      <w:isLgl/>
      <w:lvlText w:val="%1.%2.%3.%4.%5."/>
      <w:lvlJc w:val="left"/>
      <w:pPr>
        <w:ind w:left="810" w:firstLine="41"/>
      </w:pPr>
      <w:rPr>
        <w:rFonts w:hint="default"/>
      </w:rPr>
    </w:lvl>
    <w:lvl w:ilvl="5">
      <w:start w:val="1"/>
      <w:numFmt w:val="decimal"/>
      <w:isLgl/>
      <w:lvlText w:val="%1.%2.%3.%4.%5.%6."/>
      <w:lvlJc w:val="left"/>
      <w:pPr>
        <w:ind w:left="810" w:firstLine="41"/>
      </w:pPr>
      <w:rPr>
        <w:rFonts w:hint="default"/>
      </w:rPr>
    </w:lvl>
    <w:lvl w:ilvl="6">
      <w:start w:val="1"/>
      <w:numFmt w:val="decimal"/>
      <w:isLgl/>
      <w:lvlText w:val="%1.%2.%3.%4.%5.%6.%7."/>
      <w:lvlJc w:val="left"/>
      <w:pPr>
        <w:ind w:left="1170" w:hanging="319"/>
      </w:pPr>
      <w:rPr>
        <w:rFonts w:hint="default"/>
      </w:rPr>
    </w:lvl>
    <w:lvl w:ilvl="7">
      <w:start w:val="1"/>
      <w:numFmt w:val="decimal"/>
      <w:isLgl/>
      <w:lvlText w:val="%1.%2.%3.%4.%5.%6.%7.%8."/>
      <w:lvlJc w:val="left"/>
      <w:pPr>
        <w:ind w:left="1170" w:hanging="319"/>
      </w:pPr>
      <w:rPr>
        <w:rFonts w:hint="default"/>
      </w:rPr>
    </w:lvl>
    <w:lvl w:ilvl="8">
      <w:start w:val="1"/>
      <w:numFmt w:val="decimal"/>
      <w:isLgl/>
      <w:lvlText w:val="%1.%2.%3.%4.%5.%6.%7.%8.%9."/>
      <w:lvlJc w:val="left"/>
      <w:pPr>
        <w:ind w:left="1530" w:hanging="679"/>
      </w:pPr>
      <w:rPr>
        <w:rFonts w:hint="default"/>
      </w:rPr>
    </w:lvl>
  </w:abstractNum>
  <w:num w:numId="1" w16cid:durableId="1015889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7345237">
    <w:abstractNumId w:val="1"/>
  </w:num>
  <w:num w:numId="3" w16cid:durableId="1376387643">
    <w:abstractNumId w:val="3"/>
  </w:num>
  <w:num w:numId="4" w16cid:durableId="144906243">
    <w:abstractNumId w:val="0"/>
  </w:num>
  <w:num w:numId="5" w16cid:durableId="573204202">
    <w:abstractNumId w:val="2"/>
  </w:num>
  <w:num w:numId="6" w16cid:durableId="2103606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4F3"/>
    <w:rsid w:val="00064009"/>
    <w:rsid w:val="000D00ED"/>
    <w:rsid w:val="001176E0"/>
    <w:rsid w:val="002938CC"/>
    <w:rsid w:val="0031436F"/>
    <w:rsid w:val="00347AD9"/>
    <w:rsid w:val="003D3403"/>
    <w:rsid w:val="00474C2F"/>
    <w:rsid w:val="004A5747"/>
    <w:rsid w:val="004E0415"/>
    <w:rsid w:val="004E4167"/>
    <w:rsid w:val="005423A7"/>
    <w:rsid w:val="00557ACD"/>
    <w:rsid w:val="006745CD"/>
    <w:rsid w:val="007E220B"/>
    <w:rsid w:val="008518EF"/>
    <w:rsid w:val="008630E4"/>
    <w:rsid w:val="0091713B"/>
    <w:rsid w:val="009405A3"/>
    <w:rsid w:val="00957780"/>
    <w:rsid w:val="00A343A4"/>
    <w:rsid w:val="00A3569D"/>
    <w:rsid w:val="00AA57A8"/>
    <w:rsid w:val="00AB0E4D"/>
    <w:rsid w:val="00C849DD"/>
    <w:rsid w:val="00CE3B41"/>
    <w:rsid w:val="00D728A7"/>
    <w:rsid w:val="00DE38D7"/>
    <w:rsid w:val="00E4559D"/>
    <w:rsid w:val="00EA3641"/>
    <w:rsid w:val="00EC14F3"/>
    <w:rsid w:val="00F31171"/>
    <w:rsid w:val="00F87A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9AEB"/>
  <w15:chartTrackingRefBased/>
  <w15:docId w15:val="{BFFB10DD-8938-480D-BAA8-4F162D3F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14F3"/>
    <w:pPr>
      <w:spacing w:line="256" w:lineRule="auto"/>
    </w:pPr>
    <w:rPr>
      <w:kern w:val="0"/>
      <w:lang w:val="lt-LT"/>
      <w14:ligatures w14:val="none"/>
    </w:rPr>
  </w:style>
  <w:style w:type="paragraph" w:styleId="Antrat3">
    <w:name w:val="heading 3"/>
    <w:basedOn w:val="prastasis"/>
    <w:next w:val="prastasis"/>
    <w:link w:val="Antrat3Diagrama"/>
    <w:semiHidden/>
    <w:unhideWhenUsed/>
    <w:qFormat/>
    <w:rsid w:val="00064009"/>
    <w:pPr>
      <w:keepNext/>
      <w:suppressAutoHyphens/>
      <w:spacing w:after="0" w:line="240" w:lineRule="auto"/>
      <w:ind w:left="2655" w:hanging="180"/>
      <w:jc w:val="center"/>
      <w:outlineLvl w:val="2"/>
    </w:pPr>
    <w:rPr>
      <w:rFonts w:ascii="Times New Roman" w:eastAsia="Times New Roman" w:hAnsi="Times New Roman" w:cs="Times New Roman"/>
      <w:b/>
      <w:sz w:val="24"/>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semiHidden/>
    <w:rsid w:val="00064009"/>
    <w:rPr>
      <w:rFonts w:ascii="Times New Roman" w:eastAsia="Times New Roman" w:hAnsi="Times New Roman" w:cs="Times New Roman"/>
      <w:b/>
      <w:sz w:val="24"/>
      <w:szCs w:val="20"/>
      <w:lang w:val="lt-LT" w:eastAsia="ar-SA"/>
    </w:rPr>
  </w:style>
  <w:style w:type="paragraph" w:styleId="Sraopastraipa">
    <w:name w:val="List Paragraph"/>
    <w:basedOn w:val="prastasis"/>
    <w:uiPriority w:val="34"/>
    <w:qFormat/>
    <w:rsid w:val="00064009"/>
    <w:pPr>
      <w:spacing w:after="0" w:line="240" w:lineRule="auto"/>
      <w:ind w:left="720"/>
      <w:contextualSpacing/>
      <w:jc w:val="both"/>
    </w:pPr>
    <w:rPr>
      <w:rFonts w:ascii="Times New Roman" w:eastAsia="Times New Roman" w:hAnsi="Times New Roman" w:cs="Times New Roman"/>
      <w:sz w:val="24"/>
      <w:szCs w:val="24"/>
      <w:lang w:val="en-GB"/>
    </w:rPr>
  </w:style>
  <w:style w:type="paragraph" w:styleId="prastasiniatinklio">
    <w:name w:val="Normal (Web)"/>
    <w:basedOn w:val="prastasis"/>
    <w:uiPriority w:val="99"/>
    <w:unhideWhenUsed/>
    <w:rsid w:val="00EC14F3"/>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Betarp">
    <w:name w:val="No Spacing"/>
    <w:uiPriority w:val="1"/>
    <w:qFormat/>
    <w:rsid w:val="00EC14F3"/>
    <w:pPr>
      <w:spacing w:after="0" w:line="240" w:lineRule="auto"/>
    </w:pPr>
    <w:rPr>
      <w:kern w:val="0"/>
      <w:lang w:val="lt-LT"/>
      <w14:ligatures w14:val="none"/>
    </w:rPr>
  </w:style>
  <w:style w:type="character" w:styleId="Grietas">
    <w:name w:val="Strong"/>
    <w:basedOn w:val="Numatytasispastraiposriftas"/>
    <w:uiPriority w:val="22"/>
    <w:qFormat/>
    <w:rsid w:val="00EC14F3"/>
    <w:rPr>
      <w:b/>
      <w:bCs/>
    </w:rPr>
  </w:style>
  <w:style w:type="character" w:styleId="Emfaz">
    <w:name w:val="Emphasis"/>
    <w:basedOn w:val="Numatytasispastraiposriftas"/>
    <w:uiPriority w:val="20"/>
    <w:qFormat/>
    <w:rsid w:val="00EC14F3"/>
    <w:rPr>
      <w:i/>
      <w:iCs/>
    </w:rPr>
  </w:style>
  <w:style w:type="character" w:styleId="Komentaronuoroda">
    <w:name w:val="annotation reference"/>
    <w:basedOn w:val="Numatytasispastraiposriftas"/>
    <w:uiPriority w:val="99"/>
    <w:semiHidden/>
    <w:unhideWhenUsed/>
    <w:rsid w:val="006745CD"/>
    <w:rPr>
      <w:sz w:val="16"/>
      <w:szCs w:val="16"/>
    </w:rPr>
  </w:style>
  <w:style w:type="paragraph" w:styleId="Komentarotekstas">
    <w:name w:val="annotation text"/>
    <w:basedOn w:val="prastasis"/>
    <w:link w:val="KomentarotekstasDiagrama"/>
    <w:uiPriority w:val="99"/>
    <w:semiHidden/>
    <w:unhideWhenUsed/>
    <w:rsid w:val="006745C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745CD"/>
    <w:rPr>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6745CD"/>
    <w:rPr>
      <w:b/>
      <w:bCs/>
    </w:rPr>
  </w:style>
  <w:style w:type="character" w:customStyle="1" w:styleId="KomentarotemaDiagrama">
    <w:name w:val="Komentaro tema Diagrama"/>
    <w:basedOn w:val="KomentarotekstasDiagrama"/>
    <w:link w:val="Komentarotema"/>
    <w:uiPriority w:val="99"/>
    <w:semiHidden/>
    <w:rsid w:val="006745CD"/>
    <w:rPr>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84459">
      <w:bodyDiv w:val="1"/>
      <w:marLeft w:val="0"/>
      <w:marRight w:val="0"/>
      <w:marTop w:val="0"/>
      <w:marBottom w:val="0"/>
      <w:divBdr>
        <w:top w:val="none" w:sz="0" w:space="0" w:color="auto"/>
        <w:left w:val="none" w:sz="0" w:space="0" w:color="auto"/>
        <w:bottom w:val="none" w:sz="0" w:space="0" w:color="auto"/>
        <w:right w:val="none" w:sz="0" w:space="0" w:color="auto"/>
      </w:divBdr>
      <w:divsChild>
        <w:div w:id="22904061">
          <w:marLeft w:val="0"/>
          <w:marRight w:val="0"/>
          <w:marTop w:val="0"/>
          <w:marBottom w:val="0"/>
          <w:divBdr>
            <w:top w:val="none" w:sz="0" w:space="0" w:color="auto"/>
            <w:left w:val="none" w:sz="0" w:space="0" w:color="auto"/>
            <w:bottom w:val="none" w:sz="0" w:space="0" w:color="auto"/>
            <w:right w:val="none" w:sz="0" w:space="0" w:color="auto"/>
          </w:divBdr>
        </w:div>
      </w:divsChild>
    </w:div>
    <w:div w:id="62994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1683</Words>
  <Characters>9595</Characters>
  <Application>Microsoft Office Word</Application>
  <DocSecurity>0</DocSecurity>
  <Lines>79</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Naujas</dc:creator>
  <cp:lastModifiedBy>INIDA</cp:lastModifiedBy>
  <cp:revision>2</cp:revision>
  <dcterms:created xsi:type="dcterms:W3CDTF">2024-04-22T04:59:00Z</dcterms:created>
  <dcterms:modified xsi:type="dcterms:W3CDTF">2024-04-22T04:59:00Z</dcterms:modified>
</cp:coreProperties>
</file>